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F" w:rsidRDefault="0016487F" w:rsidP="00877FEE">
      <w:pPr>
        <w:jc w:val="center"/>
        <w:rPr>
          <w:rFonts w:ascii="Script MT Bold" w:hAnsi="Script MT Bold"/>
          <w:sz w:val="36"/>
          <w:szCs w:val="36"/>
          <w:u w:val="single"/>
        </w:rPr>
      </w:pPr>
      <w:r>
        <w:rPr>
          <w:rFonts w:ascii="Script MT Bold" w:hAnsi="Script MT Bold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69" w:rsidRPr="00B36BA4" w:rsidRDefault="0016487F" w:rsidP="0036060F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8225" cy="1371600"/>
                                  <wp:effectExtent l="0" t="0" r="0" b="0"/>
                                  <wp:docPr id="1" name="Picture 1" descr="Quality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lity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0pt;margin-top:0;width:96.2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3AfAIAAA8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" stroked="f">
                <v:textbox style="mso-fit-shape-to-text:t">
                  <w:txbxContent>
                    <w:p w:rsidR="00447169" w:rsidRPr="00B36BA4" w:rsidRDefault="0016487F" w:rsidP="0036060F">
                      <w:pPr>
                        <w:jc w:val="center"/>
                        <w:rPr>
                          <w:rFonts w:ascii="Georgia" w:hAnsi="Georg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038225" cy="1371600"/>
                            <wp:effectExtent l="0" t="0" r="0" b="0"/>
                            <wp:docPr id="1" name="Picture 1" descr="Quality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lity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cript MT Bold" w:hAnsi="Script MT Bold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400175" cy="161036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169" w:rsidRPr="00873736" w:rsidRDefault="0016487F" w:rsidP="0036060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FFFFFF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447800"/>
                                  <wp:effectExtent l="0" t="0" r="0" b="0"/>
                                  <wp:docPr id="2" name="Picture 2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pt;margin-top:-9pt;width:110.25pt;height:12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" stroked="f">
                <v:textbox style="mso-fit-shape-to-text:t">
                  <w:txbxContent>
                    <w:p w:rsidR="00447169" w:rsidRPr="00873736" w:rsidRDefault="0016487F" w:rsidP="0036060F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FFFFFF"/>
                          <w:sz w:val="44"/>
                          <w:szCs w:val="4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219200" cy="1447800"/>
                            <wp:effectExtent l="0" t="0" r="0" b="0"/>
                            <wp:docPr id="2" name="Picture 2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C7B" w:rsidRPr="00F84FB2" w:rsidRDefault="0036060F" w:rsidP="007A3C7B">
      <w:pPr>
        <w:ind w:left="1980"/>
        <w:jc w:val="center"/>
        <w:rPr>
          <w:rFonts w:ascii="Script MT Bold" w:hAnsi="Script MT Bold"/>
          <w:sz w:val="44"/>
          <w:szCs w:val="44"/>
          <w:u w:val="single"/>
        </w:rPr>
      </w:pPr>
      <w:r>
        <w:rPr>
          <w:rFonts w:ascii="Script MT Bold" w:hAnsi="Script MT Bold"/>
          <w:sz w:val="36"/>
          <w:szCs w:val="36"/>
        </w:rPr>
        <w:tab/>
      </w:r>
      <w:r>
        <w:rPr>
          <w:rFonts w:ascii="Script MT Bold" w:hAnsi="Script MT Bold"/>
          <w:sz w:val="36"/>
          <w:szCs w:val="36"/>
        </w:rPr>
        <w:tab/>
      </w:r>
      <w:r w:rsidR="007A3C7B" w:rsidRPr="00F84FB2">
        <w:rPr>
          <w:rFonts w:ascii="Script MT Bold" w:hAnsi="Script MT Bold"/>
          <w:sz w:val="44"/>
          <w:szCs w:val="44"/>
          <w:u w:val="single"/>
        </w:rPr>
        <w:t>Kington Town Council</w:t>
      </w:r>
    </w:p>
    <w:p w:rsidR="007A3C7B" w:rsidRPr="00F84FB2" w:rsidRDefault="007A3C7B" w:rsidP="007A3C7B">
      <w:pPr>
        <w:ind w:left="1980"/>
        <w:jc w:val="center"/>
        <w:rPr>
          <w:u w:val="single"/>
        </w:rPr>
      </w:pPr>
      <w:r w:rsidRPr="00F84FB2">
        <w:t>Email:</w:t>
      </w:r>
      <w:r w:rsidRPr="00F84FB2">
        <w:rPr>
          <w:u w:val="single"/>
        </w:rPr>
        <w:t xml:space="preserve">  </w:t>
      </w:r>
      <w:hyperlink r:id="rId12" w:history="1">
        <w:r w:rsidRPr="00F84FB2">
          <w:rPr>
            <w:rStyle w:val="Hyperlink"/>
            <w:color w:val="auto"/>
          </w:rPr>
          <w:t>clerk@kingtontowncouncil.gov.uk</w:t>
        </w:r>
      </w:hyperlink>
      <w:r w:rsidRPr="00F84FB2">
        <w:rPr>
          <w:u w:val="single"/>
        </w:rPr>
        <w:t xml:space="preserve"> </w:t>
      </w:r>
    </w:p>
    <w:p w:rsidR="007A3C7B" w:rsidRPr="00F84FB2" w:rsidRDefault="007A3C7B" w:rsidP="007A3C7B">
      <w:pPr>
        <w:jc w:val="center"/>
        <w:rPr>
          <w:u w:val="single"/>
        </w:rPr>
      </w:pPr>
      <w:r w:rsidRPr="00F84FB2">
        <w:tab/>
      </w:r>
      <w:r w:rsidRPr="00F84FB2">
        <w:tab/>
        <w:t xml:space="preserve">      Web site:</w:t>
      </w:r>
      <w:r w:rsidRPr="00F84FB2">
        <w:rPr>
          <w:u w:val="single"/>
        </w:rPr>
        <w:t xml:space="preserve"> </w:t>
      </w:r>
      <w:hyperlink r:id="rId13" w:history="1">
        <w:r w:rsidRPr="00F84FB2">
          <w:rPr>
            <w:rStyle w:val="Hyperlink"/>
            <w:color w:val="auto"/>
          </w:rPr>
          <w:t>www.kingtontowncouncil.gov.uk</w:t>
        </w:r>
      </w:hyperlink>
    </w:p>
    <w:p w:rsidR="00782456" w:rsidRPr="003F27BC" w:rsidRDefault="00782456" w:rsidP="007A3C7B">
      <w:pPr>
        <w:jc w:val="center"/>
      </w:pPr>
    </w:p>
    <w:p w:rsidR="00782456" w:rsidRPr="00782456" w:rsidRDefault="00782456" w:rsidP="009D4470">
      <w:pPr>
        <w:jc w:val="center"/>
        <w:rPr>
          <w:sz w:val="16"/>
          <w:szCs w:val="16"/>
        </w:rPr>
      </w:pPr>
    </w:p>
    <w:p w:rsidR="003F27BC" w:rsidRPr="003F27BC" w:rsidRDefault="0016487F" w:rsidP="006B4782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3474720" cy="6350"/>
                <wp:effectExtent l="9525" t="14605" r="11430" b="1714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635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5pt" to="42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" strokeweight="1.5pt">
                <v:stroke dashstyle="1 1" endcap="round"/>
              </v:line>
            </w:pict>
          </mc:Fallback>
        </mc:AlternateContent>
      </w:r>
    </w:p>
    <w:p w:rsidR="006B4782" w:rsidRDefault="00225C80" w:rsidP="007A3C7B">
      <w:pPr>
        <w:ind w:left="1440" w:firstLine="720"/>
        <w:jc w:val="center"/>
        <w:rPr>
          <w:b/>
        </w:rPr>
      </w:pPr>
      <w:r w:rsidRPr="0082289A">
        <w:rPr>
          <w:b/>
        </w:rPr>
        <w:t xml:space="preserve">Minutes of the </w:t>
      </w:r>
      <w:r w:rsidR="008854A5">
        <w:rPr>
          <w:b/>
        </w:rPr>
        <w:t xml:space="preserve">Scrutiny </w:t>
      </w:r>
      <w:r w:rsidR="00592716" w:rsidRPr="0082289A">
        <w:rPr>
          <w:b/>
        </w:rPr>
        <w:t>Committee</w:t>
      </w:r>
      <w:r w:rsidR="00592716" w:rsidRPr="0082289A">
        <w:t xml:space="preserve"> </w:t>
      </w:r>
      <w:r w:rsidRPr="0082289A">
        <w:rPr>
          <w:b/>
        </w:rPr>
        <w:t>Meeting</w:t>
      </w:r>
    </w:p>
    <w:p w:rsidR="00B44E38" w:rsidRPr="00782456" w:rsidRDefault="00B44E38" w:rsidP="006B4782">
      <w:pPr>
        <w:jc w:val="center"/>
        <w:rPr>
          <w:b/>
          <w:sz w:val="16"/>
          <w:szCs w:val="16"/>
        </w:rPr>
      </w:pPr>
    </w:p>
    <w:p w:rsidR="000455C7" w:rsidRDefault="007A3C7B" w:rsidP="007A3C7B">
      <w:pPr>
        <w:jc w:val="center"/>
      </w:pPr>
      <w:proofErr w:type="gramStart"/>
      <w:r w:rsidRPr="00F84FB2">
        <w:t>held</w:t>
      </w:r>
      <w:proofErr w:type="gramEnd"/>
      <w:r w:rsidRPr="00F84FB2">
        <w:t xml:space="preserve"> on </w:t>
      </w:r>
      <w:r w:rsidR="0016487F">
        <w:t>Monday 15</w:t>
      </w:r>
      <w:r w:rsidR="000455C7" w:rsidRPr="000455C7">
        <w:rPr>
          <w:vertAlign w:val="superscript"/>
        </w:rPr>
        <w:t>st</w:t>
      </w:r>
      <w:r w:rsidR="000455C7">
        <w:t xml:space="preserve"> J</w:t>
      </w:r>
      <w:r w:rsidR="0016487F">
        <w:t>une</w:t>
      </w:r>
      <w:r w:rsidR="000455C7">
        <w:t xml:space="preserve"> 2015</w:t>
      </w:r>
      <w:r w:rsidR="0016487F">
        <w:t xml:space="preserve">  at 7.15</w:t>
      </w:r>
      <w:r w:rsidR="000455C7">
        <w:t xml:space="preserve"> </w:t>
      </w:r>
      <w:r w:rsidR="00353675">
        <w:t>pm</w:t>
      </w:r>
      <w:r w:rsidRPr="00F84FB2">
        <w:rPr>
          <w:b/>
        </w:rPr>
        <w:t xml:space="preserve"> </w:t>
      </w:r>
      <w:r>
        <w:t>at</w:t>
      </w:r>
      <w:r w:rsidRPr="00F84FB2">
        <w:t xml:space="preserve"> </w:t>
      </w:r>
    </w:p>
    <w:p w:rsidR="007A3C7B" w:rsidRDefault="007A3C7B" w:rsidP="007A3C7B">
      <w:pPr>
        <w:jc w:val="center"/>
      </w:pPr>
      <w:proofErr w:type="gramStart"/>
      <w:r>
        <w:t>The Old Police Station</w:t>
      </w:r>
      <w:r w:rsidRPr="00CC0CB8">
        <w:t>,</w:t>
      </w:r>
      <w:r>
        <w:t xml:space="preserve"> Market Hall Street,</w:t>
      </w:r>
      <w:r w:rsidRPr="00CC0CB8">
        <w:t xml:space="preserve"> </w:t>
      </w:r>
      <w:r>
        <w:t>Kington, HR5 3DP.</w:t>
      </w:r>
      <w:proofErr w:type="gramEnd"/>
    </w:p>
    <w:p w:rsidR="0082289A" w:rsidRDefault="0082289A" w:rsidP="00877FEE">
      <w:pPr>
        <w:jc w:val="both"/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4652C" w:rsidRPr="00E33173" w:rsidTr="00E33173">
        <w:tc>
          <w:tcPr>
            <w:tcW w:w="4590" w:type="dxa"/>
            <w:tcBorders>
              <w:bottom w:val="single" w:sz="4" w:space="0" w:color="auto"/>
            </w:tcBorders>
          </w:tcPr>
          <w:p w:rsidR="00E4652C" w:rsidRPr="00E33173" w:rsidRDefault="00E4652C" w:rsidP="00E33173">
            <w:pPr>
              <w:tabs>
                <w:tab w:val="left" w:pos="1305"/>
              </w:tabs>
              <w:jc w:val="center"/>
              <w:rPr>
                <w:b/>
              </w:rPr>
            </w:pPr>
            <w:r w:rsidRPr="00E33173">
              <w:rPr>
                <w:b/>
              </w:rPr>
              <w:t>PRESENT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4652C" w:rsidRPr="00E33173" w:rsidRDefault="00E4652C" w:rsidP="00E33173">
            <w:pPr>
              <w:tabs>
                <w:tab w:val="left" w:pos="1305"/>
              </w:tabs>
              <w:jc w:val="center"/>
              <w:rPr>
                <w:b/>
              </w:rPr>
            </w:pPr>
            <w:r w:rsidRPr="00E33173">
              <w:rPr>
                <w:b/>
              </w:rPr>
              <w:t>APOLOGY</w:t>
            </w:r>
          </w:p>
        </w:tc>
      </w:tr>
      <w:tr w:rsidR="00B15291" w:rsidRPr="005768DC" w:rsidTr="00E33173">
        <w:tc>
          <w:tcPr>
            <w:tcW w:w="4590" w:type="dxa"/>
            <w:tcBorders>
              <w:top w:val="single" w:sz="4" w:space="0" w:color="auto"/>
            </w:tcBorders>
          </w:tcPr>
          <w:p w:rsidR="00B15291" w:rsidRPr="005768DC" w:rsidRDefault="00B15291" w:rsidP="006D65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Mr. B. Widdowson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Mrs E. Rolls</w:t>
            </w: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B15291" w:rsidP="006D65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Ms C. Forrester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Mrs E.</w:t>
            </w:r>
            <w:r>
              <w:rPr>
                <w:b/>
              </w:rPr>
              <w:t xml:space="preserve"> Banks</w:t>
            </w: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B15291" w:rsidP="00C61AA8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Mrs C. Kibblewhite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B15291" w:rsidP="00C61AA8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Mr.</w:t>
            </w:r>
            <w:r>
              <w:rPr>
                <w:b/>
              </w:rPr>
              <w:t xml:space="preserve"> M. Fitton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  <w:tr w:rsidR="00B15291" w:rsidRPr="005768DC" w:rsidTr="00E33173">
        <w:tc>
          <w:tcPr>
            <w:tcW w:w="4590" w:type="dxa"/>
          </w:tcPr>
          <w:p w:rsidR="00B15291" w:rsidRPr="005768DC" w:rsidRDefault="00B15291" w:rsidP="00C61AA8">
            <w:pPr>
              <w:tabs>
                <w:tab w:val="left" w:pos="1305"/>
              </w:tabs>
              <w:jc w:val="both"/>
              <w:rPr>
                <w:b/>
              </w:rPr>
            </w:pPr>
            <w:r w:rsidRPr="005768DC">
              <w:rPr>
                <w:b/>
              </w:rPr>
              <w:t>Cllr. Mr.</w:t>
            </w:r>
            <w:r>
              <w:rPr>
                <w:b/>
              </w:rPr>
              <w:t xml:space="preserve"> F. Hawkins</w:t>
            </w:r>
          </w:p>
        </w:tc>
        <w:tc>
          <w:tcPr>
            <w:tcW w:w="4230" w:type="dxa"/>
            <w:tcBorders>
              <w:left w:val="nil"/>
            </w:tcBorders>
          </w:tcPr>
          <w:p w:rsidR="00B15291" w:rsidRPr="005768DC" w:rsidRDefault="00B15291" w:rsidP="00E33173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</w:tbl>
    <w:p w:rsidR="000455C7" w:rsidRDefault="000455C7" w:rsidP="00877FEE">
      <w:pPr>
        <w:jc w:val="both"/>
      </w:pPr>
    </w:p>
    <w:p w:rsidR="000455C7" w:rsidRPr="00A2408A" w:rsidRDefault="000455C7" w:rsidP="00877FEE">
      <w:pPr>
        <w:jc w:val="both"/>
      </w:pPr>
    </w:p>
    <w:tbl>
      <w:tblPr>
        <w:tblW w:w="1131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9043"/>
      </w:tblGrid>
      <w:tr w:rsidR="000455C7" w:rsidRPr="00A2408A" w:rsidTr="004A79AD">
        <w:tc>
          <w:tcPr>
            <w:tcW w:w="1135" w:type="dxa"/>
          </w:tcPr>
          <w:p w:rsidR="000455C7" w:rsidRDefault="000455C7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E33173">
            <w:pPr>
              <w:jc w:val="center"/>
              <w:rPr>
                <w:b/>
              </w:rPr>
            </w:pPr>
            <w:r>
              <w:rPr>
                <w:b/>
              </w:rPr>
              <w:t xml:space="preserve">Agenda item </w:t>
            </w:r>
          </w:p>
        </w:tc>
        <w:tc>
          <w:tcPr>
            <w:tcW w:w="9043" w:type="dxa"/>
          </w:tcPr>
          <w:p w:rsidR="000455C7" w:rsidRPr="00E33173" w:rsidRDefault="000455C7" w:rsidP="00C61AA8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Default="0016487F" w:rsidP="003245D2">
            <w:pPr>
              <w:ind w:left="-108"/>
              <w:rPr>
                <w:b/>
              </w:rPr>
            </w:pPr>
            <w:r>
              <w:rPr>
                <w:b/>
              </w:rPr>
              <w:t>Sc008</w:t>
            </w:r>
            <w:r w:rsidR="000455C7">
              <w:rPr>
                <w:b/>
              </w:rPr>
              <w:t>-15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1.</w:t>
            </w:r>
          </w:p>
        </w:tc>
        <w:tc>
          <w:tcPr>
            <w:tcW w:w="9043" w:type="dxa"/>
          </w:tcPr>
          <w:p w:rsidR="000455C7" w:rsidRPr="007F698C" w:rsidRDefault="000455C7" w:rsidP="006A23AF">
            <w:pPr>
              <w:jc w:val="both"/>
              <w:rPr>
                <w:b/>
                <w:u w:val="single"/>
              </w:rPr>
            </w:pPr>
            <w:r w:rsidRPr="007F698C">
              <w:rPr>
                <w:b/>
                <w:u w:val="single"/>
              </w:rPr>
              <w:t>ELECTION OF  A CHAIR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Default="000455C7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2408A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Default="000455C7" w:rsidP="006A23AF">
            <w:pPr>
              <w:jc w:val="both"/>
              <w:rPr>
                <w:b/>
                <w:u w:val="single"/>
              </w:rPr>
            </w:pPr>
            <w:r w:rsidRPr="007F698C">
              <w:rPr>
                <w:b/>
                <w:u w:val="single"/>
              </w:rPr>
              <w:t xml:space="preserve">RESOLVED </w:t>
            </w:r>
          </w:p>
          <w:p w:rsidR="000455C7" w:rsidRPr="007F698C" w:rsidRDefault="000455C7" w:rsidP="00B15291">
            <w:pPr>
              <w:jc w:val="both"/>
            </w:pPr>
            <w:r>
              <w:t xml:space="preserve">Cllr. Forrester was elected chair </w:t>
            </w:r>
            <w:r w:rsidR="00B15291">
              <w:t>this was proposed by Cllr. Widdowson</w:t>
            </w:r>
            <w:r>
              <w:t xml:space="preserve"> and seconded by Cllr. </w:t>
            </w:r>
            <w:r w:rsidR="00B15291">
              <w:t>Kibblewhite</w:t>
            </w:r>
            <w:r>
              <w:t xml:space="preserve"> and agreed unanimously 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C61AA8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16487F" w:rsidP="006A23AF">
            <w:pPr>
              <w:ind w:left="-108"/>
              <w:rPr>
                <w:b/>
              </w:rPr>
            </w:pPr>
            <w:r>
              <w:rPr>
                <w:b/>
              </w:rPr>
              <w:t>Sc009</w:t>
            </w:r>
            <w:r w:rsidR="000455C7">
              <w:rPr>
                <w:b/>
              </w:rPr>
              <w:t>-15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2.</w:t>
            </w:r>
          </w:p>
        </w:tc>
        <w:tc>
          <w:tcPr>
            <w:tcW w:w="9043" w:type="dxa"/>
          </w:tcPr>
          <w:p w:rsidR="000455C7" w:rsidRPr="00E33173" w:rsidRDefault="000455C7" w:rsidP="00C61AA8">
            <w:pPr>
              <w:jc w:val="both"/>
              <w:rPr>
                <w:b/>
                <w:u w:val="single"/>
              </w:rPr>
            </w:pPr>
            <w:r w:rsidRPr="00E33173">
              <w:rPr>
                <w:b/>
                <w:u w:val="single"/>
              </w:rPr>
              <w:t>APOLOGIES FOR ABSENCE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7F698C" w:rsidRDefault="000455C7" w:rsidP="0016487F">
            <w:pPr>
              <w:jc w:val="both"/>
            </w:pPr>
            <w:r>
              <w:t xml:space="preserve">Apologies were received </w:t>
            </w:r>
            <w:bookmarkStart w:id="0" w:name="_GoBack"/>
            <w:r w:rsidRPr="002D0229">
              <w:t xml:space="preserve">from </w:t>
            </w:r>
            <w:r w:rsidR="002D0229" w:rsidRPr="002D0229">
              <w:t>Cllr. Mrs E. Rolls</w:t>
            </w:r>
            <w:r w:rsidR="002D0229" w:rsidRPr="002D0229">
              <w:t xml:space="preserve"> and </w:t>
            </w:r>
            <w:r w:rsidR="002D0229" w:rsidRPr="002D0229">
              <w:t>Cllr. Mrs E. Banks</w:t>
            </w:r>
            <w:bookmarkEnd w:id="0"/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16487F" w:rsidP="006A23AF">
            <w:pPr>
              <w:ind w:left="-108"/>
              <w:rPr>
                <w:b/>
              </w:rPr>
            </w:pPr>
            <w:r>
              <w:rPr>
                <w:b/>
              </w:rPr>
              <w:t>Sc010</w:t>
            </w:r>
            <w:r w:rsidR="000455C7">
              <w:rPr>
                <w:b/>
              </w:rPr>
              <w:t>-15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3.</w:t>
            </w:r>
          </w:p>
        </w:tc>
        <w:tc>
          <w:tcPr>
            <w:tcW w:w="9043" w:type="dxa"/>
          </w:tcPr>
          <w:p w:rsidR="000455C7" w:rsidRPr="00A2408A" w:rsidRDefault="000455C7" w:rsidP="006A23AF">
            <w:pPr>
              <w:jc w:val="both"/>
            </w:pPr>
            <w:r w:rsidRPr="007F698C">
              <w:rPr>
                <w:b/>
                <w:u w:val="single"/>
              </w:rPr>
              <w:t>ELECTION OF  A VICE CHAIR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0455C7" w:rsidRDefault="00B15291" w:rsidP="00B15291">
            <w:r>
              <w:t>T</w:t>
            </w:r>
            <w:r w:rsidR="00624676">
              <w:t>here</w:t>
            </w:r>
            <w:r>
              <w:t xml:space="preserve"> were a number of councillors missing it was suggested that the election of Vice</w:t>
            </w:r>
            <w:r w:rsidR="00624676">
              <w:t xml:space="preserve"> chair</w:t>
            </w:r>
            <w:r>
              <w:t xml:space="preserve"> be deferred</w:t>
            </w:r>
            <w:r w:rsidR="00624676">
              <w:t xml:space="preserve">. </w:t>
            </w:r>
          </w:p>
          <w:p w:rsidR="000455C7" w:rsidRDefault="000455C7" w:rsidP="006A23AF">
            <w:pPr>
              <w:jc w:val="both"/>
              <w:rPr>
                <w:b/>
                <w:u w:val="single"/>
              </w:rPr>
            </w:pPr>
            <w:r w:rsidRPr="007F698C">
              <w:rPr>
                <w:b/>
                <w:u w:val="single"/>
              </w:rPr>
              <w:t xml:space="preserve">RESOLVED </w:t>
            </w:r>
          </w:p>
          <w:p w:rsidR="000455C7" w:rsidRPr="00E33173" w:rsidRDefault="000455C7" w:rsidP="006A23AF">
            <w:pPr>
              <w:jc w:val="both"/>
              <w:rPr>
                <w:color w:val="000000"/>
              </w:rPr>
            </w:pPr>
            <w:r>
              <w:t xml:space="preserve">That this item be deferred </w:t>
            </w:r>
            <w:r w:rsidR="00B15291">
              <w:t>until the next meeting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16487F" w:rsidP="006A23AF">
            <w:pPr>
              <w:ind w:left="-108"/>
              <w:rPr>
                <w:b/>
              </w:rPr>
            </w:pPr>
            <w:r>
              <w:rPr>
                <w:b/>
              </w:rPr>
              <w:t>Sc011</w:t>
            </w:r>
            <w:r w:rsidR="000455C7">
              <w:rPr>
                <w:b/>
              </w:rPr>
              <w:t>-15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4.</w:t>
            </w: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  <w:r w:rsidRPr="00E33173">
              <w:rPr>
                <w:b/>
                <w:u w:val="single"/>
              </w:rPr>
              <w:t>DECLARATION OF INTEREST IN ITEMS ON THE AGENDA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7F698C" w:rsidRDefault="000455C7" w:rsidP="000455C7">
            <w:pPr>
              <w:jc w:val="both"/>
            </w:pPr>
            <w:r>
              <w:t>There were no declarations made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E33173" w:rsidRDefault="000455C7" w:rsidP="00E33173">
            <w:pPr>
              <w:jc w:val="both"/>
              <w:rPr>
                <w:b/>
                <w:u w:val="single"/>
              </w:rPr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16487F" w:rsidP="006A23AF">
            <w:pPr>
              <w:ind w:left="-108"/>
              <w:rPr>
                <w:b/>
              </w:rPr>
            </w:pPr>
            <w:r>
              <w:rPr>
                <w:b/>
              </w:rPr>
              <w:t>Sc012</w:t>
            </w:r>
            <w:r w:rsidR="000455C7">
              <w:rPr>
                <w:b/>
              </w:rPr>
              <w:t>-15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5.</w:t>
            </w:r>
          </w:p>
        </w:tc>
        <w:tc>
          <w:tcPr>
            <w:tcW w:w="9043" w:type="dxa"/>
          </w:tcPr>
          <w:p w:rsidR="000455C7" w:rsidRPr="000455C7" w:rsidRDefault="000455C7" w:rsidP="00C61AA8">
            <w:pPr>
              <w:jc w:val="both"/>
              <w:rPr>
                <w:b/>
                <w:u w:val="single"/>
              </w:rPr>
            </w:pPr>
            <w:r w:rsidRPr="000455C7">
              <w:rPr>
                <w:b/>
                <w:u w:val="single"/>
              </w:rPr>
              <w:t>TO CONSIDER ANY WRITTEN DISPENSATION RECEIVED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color w:val="000000"/>
              </w:rPr>
            </w:pPr>
          </w:p>
        </w:tc>
        <w:tc>
          <w:tcPr>
            <w:tcW w:w="9043" w:type="dxa"/>
          </w:tcPr>
          <w:p w:rsidR="000455C7" w:rsidRPr="000455C7" w:rsidRDefault="000455C7" w:rsidP="00C61AA8">
            <w:pPr>
              <w:jc w:val="both"/>
            </w:pPr>
            <w:r w:rsidRPr="000455C7">
              <w:t xml:space="preserve">The clerk report that he had not received any written requests for dispensations </w:t>
            </w: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0455C7" w:rsidRDefault="000455C7" w:rsidP="00FD4A8D">
            <w:pPr>
              <w:jc w:val="both"/>
            </w:pPr>
          </w:p>
        </w:tc>
      </w:tr>
      <w:tr w:rsidR="000455C7" w:rsidRPr="00A2408A" w:rsidTr="004A79AD">
        <w:tc>
          <w:tcPr>
            <w:tcW w:w="1135" w:type="dxa"/>
          </w:tcPr>
          <w:p w:rsidR="000455C7" w:rsidRPr="00E33173" w:rsidRDefault="0016487F" w:rsidP="006A23AF">
            <w:pPr>
              <w:ind w:left="-108"/>
              <w:rPr>
                <w:b/>
              </w:rPr>
            </w:pPr>
            <w:r>
              <w:rPr>
                <w:b/>
              </w:rPr>
              <w:t>Sc013</w:t>
            </w:r>
            <w:r w:rsidR="000455C7">
              <w:rPr>
                <w:b/>
              </w:rPr>
              <w:t>-15</w:t>
            </w: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  <w:r w:rsidRPr="00E33173">
              <w:rPr>
                <w:b/>
              </w:rPr>
              <w:t>6.</w:t>
            </w:r>
          </w:p>
        </w:tc>
        <w:tc>
          <w:tcPr>
            <w:tcW w:w="9043" w:type="dxa"/>
          </w:tcPr>
          <w:p w:rsidR="000455C7" w:rsidRPr="000455C7" w:rsidRDefault="000455C7" w:rsidP="00C61AA8">
            <w:pPr>
              <w:jc w:val="both"/>
              <w:rPr>
                <w:b/>
                <w:u w:val="single"/>
              </w:rPr>
            </w:pPr>
            <w:r w:rsidRPr="000455C7">
              <w:rPr>
                <w:b/>
                <w:u w:val="single"/>
              </w:rPr>
              <w:t xml:space="preserve">TO CONFIRM AND SIGN THE MINUTES (PREVIOUSLY CIRCULATED) </w:t>
            </w:r>
          </w:p>
        </w:tc>
      </w:tr>
      <w:tr w:rsidR="000455C7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E33173" w:rsidRDefault="000455C7" w:rsidP="006A23A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0455C7" w:rsidRPr="000455C7" w:rsidRDefault="000455C7" w:rsidP="0016487F">
            <w:r w:rsidRPr="000455C7">
              <w:t xml:space="preserve">The minutes held on </w:t>
            </w:r>
            <w:r w:rsidR="00C2415C">
              <w:t>Wednesday 21</w:t>
            </w:r>
            <w:r w:rsidR="00C2415C" w:rsidRPr="00C2415C">
              <w:rPr>
                <w:vertAlign w:val="superscript"/>
              </w:rPr>
              <w:t>st</w:t>
            </w:r>
            <w:r w:rsidR="00C2415C">
              <w:t xml:space="preserve"> January</w:t>
            </w:r>
            <w:r w:rsidR="0016487F">
              <w:t xml:space="preserve"> 2015 </w:t>
            </w:r>
            <w:r w:rsidRPr="000455C7">
              <w:t xml:space="preserve"> were agreed as a true record and signed by the chairman</w:t>
            </w:r>
          </w:p>
        </w:tc>
      </w:tr>
      <w:tr w:rsidR="000455C7" w:rsidTr="004A79AD">
        <w:tc>
          <w:tcPr>
            <w:tcW w:w="1135" w:type="dxa"/>
          </w:tcPr>
          <w:p w:rsidR="000455C7" w:rsidRPr="00E33173" w:rsidRDefault="000455C7" w:rsidP="006A23A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0455C7" w:rsidRPr="00A369B0" w:rsidRDefault="000455C7" w:rsidP="006A23AF">
            <w:pPr>
              <w:jc w:val="center"/>
            </w:pPr>
          </w:p>
        </w:tc>
        <w:tc>
          <w:tcPr>
            <w:tcW w:w="9043" w:type="dxa"/>
          </w:tcPr>
          <w:p w:rsidR="000455C7" w:rsidRPr="000455C7" w:rsidRDefault="000455C7" w:rsidP="00E33173">
            <w:pPr>
              <w:jc w:val="both"/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16487F">
            <w:pPr>
              <w:ind w:left="-108"/>
              <w:rPr>
                <w:b/>
              </w:rPr>
            </w:pPr>
            <w:r>
              <w:rPr>
                <w:b/>
              </w:rPr>
              <w:t>Sc014-15</w:t>
            </w:r>
          </w:p>
        </w:tc>
        <w:tc>
          <w:tcPr>
            <w:tcW w:w="1134" w:type="dxa"/>
          </w:tcPr>
          <w:p w:rsidR="0016487F" w:rsidRPr="00E33173" w:rsidRDefault="0016487F" w:rsidP="0016487F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9043" w:type="dxa"/>
          </w:tcPr>
          <w:p w:rsidR="0016487F" w:rsidRPr="0016487F" w:rsidRDefault="0016487F" w:rsidP="0016487F">
            <w:pPr>
              <w:rPr>
                <w:b/>
                <w:u w:val="single"/>
              </w:rPr>
            </w:pPr>
            <w:r w:rsidRPr="0016487F">
              <w:rPr>
                <w:b/>
                <w:color w:val="000000"/>
                <w:u w:val="single"/>
                <w:shd w:val="clear" w:color="auto" w:fill="FFFFFF"/>
              </w:rPr>
              <w:t xml:space="preserve">REVIEW OF COUNCIL POLICIES </w:t>
            </w: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16487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E33173" w:rsidRDefault="0016487F" w:rsidP="0016487F">
            <w:pPr>
              <w:jc w:val="center"/>
              <w:rPr>
                <w:b/>
              </w:rPr>
            </w:pPr>
          </w:p>
        </w:tc>
        <w:tc>
          <w:tcPr>
            <w:tcW w:w="9043" w:type="dxa"/>
          </w:tcPr>
          <w:p w:rsidR="0016487F" w:rsidRPr="00A86ED0" w:rsidRDefault="00B15291" w:rsidP="00B15291">
            <w:r>
              <w:t xml:space="preserve">It was agreed that there were a number of polices that needed to be reviewed this could be undertaken in October (a date to be fixed). However the various committees should review </w:t>
            </w:r>
            <w:proofErr w:type="gramStart"/>
            <w:r>
              <w:t>the polices</w:t>
            </w:r>
            <w:proofErr w:type="gramEnd"/>
            <w:r>
              <w:t xml:space="preserve"> which affect them and report back to the Scrutiny Committee. </w:t>
            </w: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16487F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A369B0" w:rsidRDefault="0016487F" w:rsidP="0016487F">
            <w:pPr>
              <w:jc w:val="center"/>
            </w:pPr>
          </w:p>
        </w:tc>
        <w:tc>
          <w:tcPr>
            <w:tcW w:w="9043" w:type="dxa"/>
          </w:tcPr>
          <w:p w:rsidR="0016487F" w:rsidRPr="00A86ED0" w:rsidRDefault="0016487F" w:rsidP="0016487F">
            <w:pPr>
              <w:rPr>
                <w:color w:val="000000"/>
                <w:shd w:val="clear" w:color="auto" w:fill="FFFFFF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B968FA">
            <w:pPr>
              <w:ind w:left="-108"/>
              <w:rPr>
                <w:b/>
              </w:rPr>
            </w:pPr>
            <w:r>
              <w:rPr>
                <w:b/>
              </w:rPr>
              <w:t>Sc015-15</w:t>
            </w:r>
          </w:p>
        </w:tc>
        <w:tc>
          <w:tcPr>
            <w:tcW w:w="1134" w:type="dxa"/>
          </w:tcPr>
          <w:p w:rsidR="0016487F" w:rsidRPr="00E33173" w:rsidRDefault="0016487F" w:rsidP="00B968FA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9043" w:type="dxa"/>
          </w:tcPr>
          <w:p w:rsidR="0016487F" w:rsidRPr="0016487F" w:rsidRDefault="0016487F" w:rsidP="00B22A19">
            <w:pPr>
              <w:jc w:val="both"/>
              <w:rPr>
                <w:b/>
                <w:u w:val="single"/>
              </w:rPr>
            </w:pPr>
            <w:r w:rsidRPr="0016487F">
              <w:rPr>
                <w:b/>
                <w:color w:val="000000"/>
                <w:u w:val="single"/>
                <w:shd w:val="clear" w:color="auto" w:fill="FFFFFF"/>
              </w:rPr>
              <w:t>REVIEW OF COUNCIL OPERATIONS</w:t>
            </w: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Pr="00E33173" w:rsidRDefault="0016487F" w:rsidP="00B22A19">
            <w:pPr>
              <w:jc w:val="center"/>
              <w:rPr>
                <w:color w:val="000000"/>
              </w:rPr>
            </w:pPr>
          </w:p>
        </w:tc>
        <w:tc>
          <w:tcPr>
            <w:tcW w:w="9043" w:type="dxa"/>
          </w:tcPr>
          <w:p w:rsidR="0016487F" w:rsidRDefault="00B15291" w:rsidP="00012F9F">
            <w:pPr>
              <w:jc w:val="both"/>
            </w:pPr>
            <w:r>
              <w:t xml:space="preserve">Two items that needed to be reviewed </w:t>
            </w:r>
          </w:p>
          <w:p w:rsidR="00B15291" w:rsidRDefault="00B15291" w:rsidP="00B1529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B15291">
              <w:rPr>
                <w:rFonts w:ascii="Times New Roman" w:hAnsi="Times New Roman"/>
              </w:rPr>
              <w:t xml:space="preserve">Committee structure </w:t>
            </w:r>
          </w:p>
          <w:p w:rsidR="00B15291" w:rsidRPr="00B15291" w:rsidRDefault="00B15291" w:rsidP="00B1529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Advisory groups</w:t>
            </w: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3245D2">
            <w:pPr>
              <w:ind w:left="-108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6487F" w:rsidRPr="00E33173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B22A19">
            <w:pPr>
              <w:jc w:val="right"/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Pr="00E33173" w:rsidRDefault="0016487F" w:rsidP="00B968FA">
            <w:pPr>
              <w:ind w:left="-108"/>
              <w:rPr>
                <w:b/>
              </w:rPr>
            </w:pPr>
            <w:r>
              <w:rPr>
                <w:b/>
              </w:rPr>
              <w:t>Sc016-15</w:t>
            </w:r>
          </w:p>
        </w:tc>
        <w:tc>
          <w:tcPr>
            <w:tcW w:w="1134" w:type="dxa"/>
          </w:tcPr>
          <w:p w:rsidR="0016487F" w:rsidRPr="00E33173" w:rsidRDefault="0016487F" w:rsidP="00B968FA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9043" w:type="dxa"/>
          </w:tcPr>
          <w:p w:rsidR="0016487F" w:rsidRPr="0016487F" w:rsidRDefault="0016487F" w:rsidP="003245D2">
            <w:pPr>
              <w:rPr>
                <w:b/>
                <w:sz w:val="23"/>
                <w:szCs w:val="23"/>
                <w:u w:val="single"/>
              </w:rPr>
            </w:pPr>
            <w:r w:rsidRPr="0016487F">
              <w:rPr>
                <w:b/>
                <w:color w:val="000000"/>
                <w:u w:val="single"/>
                <w:shd w:val="clear" w:color="auto" w:fill="FFFFFF"/>
              </w:rPr>
              <w:t>TO CONSIDER A YEARLY ACTIVITY PLANNER</w:t>
            </w: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B15291" w:rsidRDefault="00B15291" w:rsidP="00B75E10">
            <w:pPr>
              <w:rPr>
                <w:sz w:val="23"/>
                <w:szCs w:val="23"/>
              </w:rPr>
            </w:pPr>
            <w:r w:rsidRPr="00B15291">
              <w:rPr>
                <w:sz w:val="23"/>
                <w:szCs w:val="23"/>
              </w:rPr>
              <w:t xml:space="preserve">Committees need to review their calendar and report back. </w:t>
            </w:r>
            <w:r>
              <w:rPr>
                <w:sz w:val="23"/>
                <w:szCs w:val="23"/>
              </w:rPr>
              <w:t xml:space="preserve">Again sometime in October </w:t>
            </w: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B15291" w:rsidRDefault="0016487F" w:rsidP="00B15291">
            <w:pPr>
              <w:jc w:val="right"/>
            </w:pPr>
            <w:r>
              <w:t xml:space="preserve">The meeting closed </w:t>
            </w:r>
            <w:r w:rsidR="00B15291">
              <w:t>at 19.50</w:t>
            </w:r>
            <w:r>
              <w:t xml:space="preserve"> hrs      </w:t>
            </w: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Default="0016487F" w:rsidP="00576C38">
            <w:pPr>
              <w:jc w:val="both"/>
            </w:pPr>
            <w:r>
              <w:t>S</w:t>
            </w:r>
            <w:r w:rsidRPr="004C507F">
              <w:t>igned …………………………</w:t>
            </w:r>
            <w:r>
              <w:t xml:space="preserve"> Chairman</w:t>
            </w:r>
            <w:r w:rsidRPr="004C507F">
              <w:t xml:space="preserve"> </w:t>
            </w:r>
            <w:r>
              <w:t xml:space="preserve">                     </w:t>
            </w:r>
            <w:r w:rsidRPr="004C507F">
              <w:t xml:space="preserve"> Date</w:t>
            </w:r>
          </w:p>
        </w:tc>
      </w:tr>
      <w:tr w:rsidR="0016487F" w:rsidTr="004A79AD">
        <w:tc>
          <w:tcPr>
            <w:tcW w:w="1135" w:type="dxa"/>
          </w:tcPr>
          <w:p w:rsidR="0016487F" w:rsidRDefault="0016487F" w:rsidP="003245D2">
            <w:pPr>
              <w:ind w:left="-108"/>
              <w:rPr>
                <w:b/>
              </w:rPr>
            </w:pPr>
          </w:p>
        </w:tc>
        <w:tc>
          <w:tcPr>
            <w:tcW w:w="1134" w:type="dxa"/>
          </w:tcPr>
          <w:p w:rsidR="0016487F" w:rsidRDefault="0016487F" w:rsidP="00B22A1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43" w:type="dxa"/>
          </w:tcPr>
          <w:p w:rsidR="0016487F" w:rsidRPr="00E33173" w:rsidRDefault="0016487F" w:rsidP="003245D2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D671AD" w:rsidRPr="007603AE" w:rsidRDefault="00D671AD" w:rsidP="00BF6A92"/>
    <w:sectPr w:rsidR="00D671AD" w:rsidRPr="007603AE" w:rsidSect="00C91B8A">
      <w:pgSz w:w="12240" w:h="15840"/>
      <w:pgMar w:top="360" w:right="540" w:bottom="18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AF" w:rsidRDefault="006A23AF">
      <w:r>
        <w:separator/>
      </w:r>
    </w:p>
  </w:endnote>
  <w:endnote w:type="continuationSeparator" w:id="0">
    <w:p w:rsidR="006A23AF" w:rsidRDefault="006A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AF" w:rsidRDefault="006A23AF">
      <w:r>
        <w:separator/>
      </w:r>
    </w:p>
  </w:footnote>
  <w:footnote w:type="continuationSeparator" w:id="0">
    <w:p w:rsidR="006A23AF" w:rsidRDefault="006A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B9202B7"/>
    <w:multiLevelType w:val="hybridMultilevel"/>
    <w:tmpl w:val="D2AEE9A6"/>
    <w:lvl w:ilvl="0" w:tplc="2842BA3C">
      <w:start w:val="14"/>
      <w:numFmt w:val="lowerLetter"/>
      <w:lvlText w:val="%1."/>
      <w:lvlJc w:val="left"/>
      <w:pPr>
        <w:tabs>
          <w:tab w:val="num" w:pos="902"/>
        </w:tabs>
        <w:ind w:left="12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9A4E7E"/>
    <w:multiLevelType w:val="multilevel"/>
    <w:tmpl w:val="17F20D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2F05FE"/>
    <w:multiLevelType w:val="multilevel"/>
    <w:tmpl w:val="16ECBBA6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CA3D24"/>
    <w:multiLevelType w:val="hybridMultilevel"/>
    <w:tmpl w:val="87D69702"/>
    <w:lvl w:ilvl="0" w:tplc="C4208C38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677BE"/>
    <w:multiLevelType w:val="hybridMultilevel"/>
    <w:tmpl w:val="FDA68C42"/>
    <w:lvl w:ilvl="0" w:tplc="708C08A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35B2473E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B90C8B"/>
    <w:multiLevelType w:val="hybridMultilevel"/>
    <w:tmpl w:val="C45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77977B3"/>
    <w:multiLevelType w:val="hybridMultilevel"/>
    <w:tmpl w:val="CC2EA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9AF"/>
    <w:multiLevelType w:val="hybridMultilevel"/>
    <w:tmpl w:val="03A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633D3"/>
    <w:multiLevelType w:val="hybridMultilevel"/>
    <w:tmpl w:val="B4604246"/>
    <w:lvl w:ilvl="0" w:tplc="E13A1E50">
      <w:start w:val="10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B2C4997"/>
    <w:multiLevelType w:val="hybridMultilevel"/>
    <w:tmpl w:val="D070E832"/>
    <w:lvl w:ilvl="0" w:tplc="4FDCF988">
      <w:start w:val="13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940EF"/>
    <w:multiLevelType w:val="hybridMultilevel"/>
    <w:tmpl w:val="686E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D1B59"/>
    <w:multiLevelType w:val="hybridMultilevel"/>
    <w:tmpl w:val="62FAA68A"/>
    <w:lvl w:ilvl="0" w:tplc="4D1EF7AE">
      <w:start w:val="11"/>
      <w:numFmt w:val="lowerLetter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6">
    <w:nsid w:val="3E700910"/>
    <w:multiLevelType w:val="hybridMultilevel"/>
    <w:tmpl w:val="E0723A10"/>
    <w:lvl w:ilvl="0" w:tplc="2CCAC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30A1"/>
    <w:multiLevelType w:val="multilevel"/>
    <w:tmpl w:val="FDA68C42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4E3AE5"/>
    <w:multiLevelType w:val="hybridMultilevel"/>
    <w:tmpl w:val="657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4E768A"/>
    <w:multiLevelType w:val="hybridMultilevel"/>
    <w:tmpl w:val="DCBEFA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BA91B9B"/>
    <w:multiLevelType w:val="hybridMultilevel"/>
    <w:tmpl w:val="AB902464"/>
    <w:lvl w:ilvl="0" w:tplc="20ACF2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687E690A"/>
    <w:multiLevelType w:val="multilevel"/>
    <w:tmpl w:val="C7DCB630"/>
    <w:lvl w:ilvl="0">
      <w:start w:val="1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E1AFD"/>
    <w:multiLevelType w:val="hybridMultilevel"/>
    <w:tmpl w:val="0CF4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F4D33"/>
    <w:multiLevelType w:val="hybridMultilevel"/>
    <w:tmpl w:val="737261AA"/>
    <w:lvl w:ilvl="0" w:tplc="781A1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F66"/>
    <w:multiLevelType w:val="hybridMultilevel"/>
    <w:tmpl w:val="D1AC5622"/>
    <w:lvl w:ilvl="0" w:tplc="BCF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9191D"/>
    <w:multiLevelType w:val="hybridMultilevel"/>
    <w:tmpl w:val="6896A64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"/>
  </w:num>
  <w:num w:numId="5">
    <w:abstractNumId w:val="19"/>
  </w:num>
  <w:num w:numId="6">
    <w:abstractNumId w:val="21"/>
  </w:num>
  <w:num w:numId="7">
    <w:abstractNumId w:val="8"/>
  </w:num>
  <w:num w:numId="8">
    <w:abstractNumId w:val="30"/>
  </w:num>
  <w:num w:numId="9">
    <w:abstractNumId w:val="29"/>
  </w:num>
  <w:num w:numId="10">
    <w:abstractNumId w:val="24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1"/>
  </w:num>
  <w:num w:numId="19">
    <w:abstractNumId w:val="25"/>
  </w:num>
  <w:num w:numId="20">
    <w:abstractNumId w:val="20"/>
  </w:num>
  <w:num w:numId="21">
    <w:abstractNumId w:val="0"/>
  </w:num>
  <w:num w:numId="22">
    <w:abstractNumId w:val="28"/>
  </w:num>
  <w:num w:numId="23">
    <w:abstractNumId w:val="23"/>
  </w:num>
  <w:num w:numId="24">
    <w:abstractNumId w:val="7"/>
  </w:num>
  <w:num w:numId="25">
    <w:abstractNumId w:val="18"/>
  </w:num>
  <w:num w:numId="26">
    <w:abstractNumId w:val="16"/>
  </w:num>
  <w:num w:numId="27">
    <w:abstractNumId w:val="14"/>
  </w:num>
  <w:num w:numId="28">
    <w:abstractNumId w:val="26"/>
  </w:num>
  <w:num w:numId="29">
    <w:abstractNumId w:val="10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5"/>
    <w:rsid w:val="00005DEA"/>
    <w:rsid w:val="00012F9F"/>
    <w:rsid w:val="00015163"/>
    <w:rsid w:val="0001658C"/>
    <w:rsid w:val="00017083"/>
    <w:rsid w:val="00021EA9"/>
    <w:rsid w:val="000276DE"/>
    <w:rsid w:val="0003091D"/>
    <w:rsid w:val="00033289"/>
    <w:rsid w:val="00035BB2"/>
    <w:rsid w:val="000368A6"/>
    <w:rsid w:val="000425AE"/>
    <w:rsid w:val="000455C7"/>
    <w:rsid w:val="00050A75"/>
    <w:rsid w:val="00051B73"/>
    <w:rsid w:val="00056CBD"/>
    <w:rsid w:val="0006179A"/>
    <w:rsid w:val="000629C4"/>
    <w:rsid w:val="00065773"/>
    <w:rsid w:val="00070E0B"/>
    <w:rsid w:val="000769AA"/>
    <w:rsid w:val="00086C11"/>
    <w:rsid w:val="00090A04"/>
    <w:rsid w:val="00092A06"/>
    <w:rsid w:val="00093F0E"/>
    <w:rsid w:val="00094CA1"/>
    <w:rsid w:val="000A0332"/>
    <w:rsid w:val="000C6F37"/>
    <w:rsid w:val="000C706A"/>
    <w:rsid w:val="000E0585"/>
    <w:rsid w:val="000F272E"/>
    <w:rsid w:val="0010093F"/>
    <w:rsid w:val="00103F95"/>
    <w:rsid w:val="00107B06"/>
    <w:rsid w:val="001126AE"/>
    <w:rsid w:val="00115ED0"/>
    <w:rsid w:val="001264E0"/>
    <w:rsid w:val="00131AD7"/>
    <w:rsid w:val="0013383C"/>
    <w:rsid w:val="0013472A"/>
    <w:rsid w:val="001359CC"/>
    <w:rsid w:val="00141929"/>
    <w:rsid w:val="00142A79"/>
    <w:rsid w:val="00145B93"/>
    <w:rsid w:val="00147A1A"/>
    <w:rsid w:val="001546FA"/>
    <w:rsid w:val="00160675"/>
    <w:rsid w:val="0016487F"/>
    <w:rsid w:val="00166311"/>
    <w:rsid w:val="001731A1"/>
    <w:rsid w:val="00183AC0"/>
    <w:rsid w:val="001849F6"/>
    <w:rsid w:val="00191928"/>
    <w:rsid w:val="001962C0"/>
    <w:rsid w:val="00196B83"/>
    <w:rsid w:val="00197737"/>
    <w:rsid w:val="001A0F4F"/>
    <w:rsid w:val="001A6DB5"/>
    <w:rsid w:val="001B168F"/>
    <w:rsid w:val="001B3E0F"/>
    <w:rsid w:val="001B7EA5"/>
    <w:rsid w:val="001D2B6D"/>
    <w:rsid w:val="001E0D82"/>
    <w:rsid w:val="00204416"/>
    <w:rsid w:val="00207234"/>
    <w:rsid w:val="00225C80"/>
    <w:rsid w:val="00226683"/>
    <w:rsid w:val="002268A9"/>
    <w:rsid w:val="00227A2F"/>
    <w:rsid w:val="00235563"/>
    <w:rsid w:val="00236E64"/>
    <w:rsid w:val="0024201B"/>
    <w:rsid w:val="002465A2"/>
    <w:rsid w:val="00246900"/>
    <w:rsid w:val="002475FD"/>
    <w:rsid w:val="00247B18"/>
    <w:rsid w:val="00250FC8"/>
    <w:rsid w:val="00254327"/>
    <w:rsid w:val="00254E15"/>
    <w:rsid w:val="00254E4E"/>
    <w:rsid w:val="0025501B"/>
    <w:rsid w:val="002561EC"/>
    <w:rsid w:val="00266F8E"/>
    <w:rsid w:val="002723C8"/>
    <w:rsid w:val="00296D39"/>
    <w:rsid w:val="002A19BB"/>
    <w:rsid w:val="002A456B"/>
    <w:rsid w:val="002A7C0A"/>
    <w:rsid w:val="002B6ADD"/>
    <w:rsid w:val="002D0229"/>
    <w:rsid w:val="002E54A2"/>
    <w:rsid w:val="002E5EE5"/>
    <w:rsid w:val="002F4FDF"/>
    <w:rsid w:val="002F7563"/>
    <w:rsid w:val="003017E7"/>
    <w:rsid w:val="00302BBA"/>
    <w:rsid w:val="00310DD5"/>
    <w:rsid w:val="00320361"/>
    <w:rsid w:val="003245D2"/>
    <w:rsid w:val="00330468"/>
    <w:rsid w:val="00330E5E"/>
    <w:rsid w:val="0034185A"/>
    <w:rsid w:val="003420B7"/>
    <w:rsid w:val="003514A1"/>
    <w:rsid w:val="00351700"/>
    <w:rsid w:val="00353675"/>
    <w:rsid w:val="0036060F"/>
    <w:rsid w:val="00361406"/>
    <w:rsid w:val="0036471D"/>
    <w:rsid w:val="0036544D"/>
    <w:rsid w:val="0037197E"/>
    <w:rsid w:val="00373D75"/>
    <w:rsid w:val="00382A34"/>
    <w:rsid w:val="003A7014"/>
    <w:rsid w:val="003B2ECE"/>
    <w:rsid w:val="003B6911"/>
    <w:rsid w:val="003C061B"/>
    <w:rsid w:val="003C311C"/>
    <w:rsid w:val="003C3869"/>
    <w:rsid w:val="003C6AF4"/>
    <w:rsid w:val="003D1D78"/>
    <w:rsid w:val="003D5447"/>
    <w:rsid w:val="003E43CE"/>
    <w:rsid w:val="003F27BC"/>
    <w:rsid w:val="003F2A61"/>
    <w:rsid w:val="004011E7"/>
    <w:rsid w:val="00401BDC"/>
    <w:rsid w:val="004040B3"/>
    <w:rsid w:val="004227DB"/>
    <w:rsid w:val="00423F7C"/>
    <w:rsid w:val="004319D3"/>
    <w:rsid w:val="004437CD"/>
    <w:rsid w:val="00443E6F"/>
    <w:rsid w:val="00447169"/>
    <w:rsid w:val="0044788B"/>
    <w:rsid w:val="004515BD"/>
    <w:rsid w:val="00452590"/>
    <w:rsid w:val="00455196"/>
    <w:rsid w:val="004674F0"/>
    <w:rsid w:val="004760D7"/>
    <w:rsid w:val="00481F5F"/>
    <w:rsid w:val="0048538A"/>
    <w:rsid w:val="00487F88"/>
    <w:rsid w:val="00494371"/>
    <w:rsid w:val="00495AA3"/>
    <w:rsid w:val="004A5BAF"/>
    <w:rsid w:val="004A634C"/>
    <w:rsid w:val="004A79AD"/>
    <w:rsid w:val="004B163B"/>
    <w:rsid w:val="004B4678"/>
    <w:rsid w:val="004C312F"/>
    <w:rsid w:val="004E5675"/>
    <w:rsid w:val="004F0807"/>
    <w:rsid w:val="004F0BCD"/>
    <w:rsid w:val="004F405E"/>
    <w:rsid w:val="004F5B72"/>
    <w:rsid w:val="0050404E"/>
    <w:rsid w:val="0050414A"/>
    <w:rsid w:val="00510FB5"/>
    <w:rsid w:val="00526456"/>
    <w:rsid w:val="005268BC"/>
    <w:rsid w:val="0053170A"/>
    <w:rsid w:val="0053495B"/>
    <w:rsid w:val="00534BBD"/>
    <w:rsid w:val="00537C16"/>
    <w:rsid w:val="00540BD1"/>
    <w:rsid w:val="00541A25"/>
    <w:rsid w:val="00543A17"/>
    <w:rsid w:val="00544795"/>
    <w:rsid w:val="00546F14"/>
    <w:rsid w:val="00553BEC"/>
    <w:rsid w:val="005550BB"/>
    <w:rsid w:val="00555A15"/>
    <w:rsid w:val="00563FDA"/>
    <w:rsid w:val="00564379"/>
    <w:rsid w:val="0056798F"/>
    <w:rsid w:val="005679C1"/>
    <w:rsid w:val="00572581"/>
    <w:rsid w:val="005765D7"/>
    <w:rsid w:val="005768DC"/>
    <w:rsid w:val="00576C38"/>
    <w:rsid w:val="00577FB7"/>
    <w:rsid w:val="00580AFB"/>
    <w:rsid w:val="00581D70"/>
    <w:rsid w:val="00592716"/>
    <w:rsid w:val="005936B6"/>
    <w:rsid w:val="005950EC"/>
    <w:rsid w:val="005A52D4"/>
    <w:rsid w:val="005B05AB"/>
    <w:rsid w:val="005B7390"/>
    <w:rsid w:val="005D2516"/>
    <w:rsid w:val="005E15EE"/>
    <w:rsid w:val="005E2D7F"/>
    <w:rsid w:val="005E6C11"/>
    <w:rsid w:val="005F029B"/>
    <w:rsid w:val="00601391"/>
    <w:rsid w:val="00605E07"/>
    <w:rsid w:val="00610054"/>
    <w:rsid w:val="00613ED3"/>
    <w:rsid w:val="00613F4D"/>
    <w:rsid w:val="006147F2"/>
    <w:rsid w:val="006231F9"/>
    <w:rsid w:val="00624676"/>
    <w:rsid w:val="00627804"/>
    <w:rsid w:val="00630776"/>
    <w:rsid w:val="006362CA"/>
    <w:rsid w:val="006375A1"/>
    <w:rsid w:val="00647C0D"/>
    <w:rsid w:val="00650DA8"/>
    <w:rsid w:val="00651187"/>
    <w:rsid w:val="006613E8"/>
    <w:rsid w:val="00662138"/>
    <w:rsid w:val="006742EA"/>
    <w:rsid w:val="006747E0"/>
    <w:rsid w:val="006809FC"/>
    <w:rsid w:val="00683965"/>
    <w:rsid w:val="006935C4"/>
    <w:rsid w:val="006A1FF6"/>
    <w:rsid w:val="006A23AF"/>
    <w:rsid w:val="006A4A30"/>
    <w:rsid w:val="006B2AD0"/>
    <w:rsid w:val="006B2B02"/>
    <w:rsid w:val="006B31B1"/>
    <w:rsid w:val="006B4782"/>
    <w:rsid w:val="006C1697"/>
    <w:rsid w:val="006C38FA"/>
    <w:rsid w:val="006C4B50"/>
    <w:rsid w:val="006C5DBA"/>
    <w:rsid w:val="006D2B07"/>
    <w:rsid w:val="006D310D"/>
    <w:rsid w:val="006D7550"/>
    <w:rsid w:val="006F125A"/>
    <w:rsid w:val="006F30DF"/>
    <w:rsid w:val="006F36E7"/>
    <w:rsid w:val="007040B0"/>
    <w:rsid w:val="00705ADA"/>
    <w:rsid w:val="007060DD"/>
    <w:rsid w:val="00717210"/>
    <w:rsid w:val="00722672"/>
    <w:rsid w:val="00727252"/>
    <w:rsid w:val="00733838"/>
    <w:rsid w:val="00735699"/>
    <w:rsid w:val="00741821"/>
    <w:rsid w:val="00742B21"/>
    <w:rsid w:val="00750098"/>
    <w:rsid w:val="00755CF5"/>
    <w:rsid w:val="00757FE3"/>
    <w:rsid w:val="007603AE"/>
    <w:rsid w:val="007665E3"/>
    <w:rsid w:val="007700C3"/>
    <w:rsid w:val="00772DFB"/>
    <w:rsid w:val="007810E8"/>
    <w:rsid w:val="00782456"/>
    <w:rsid w:val="007936A3"/>
    <w:rsid w:val="007A3C7B"/>
    <w:rsid w:val="007A775E"/>
    <w:rsid w:val="007C32E4"/>
    <w:rsid w:val="007C3A40"/>
    <w:rsid w:val="007D1A73"/>
    <w:rsid w:val="007D690C"/>
    <w:rsid w:val="007E3BF5"/>
    <w:rsid w:val="007F698C"/>
    <w:rsid w:val="007F78A4"/>
    <w:rsid w:val="00800490"/>
    <w:rsid w:val="0081011A"/>
    <w:rsid w:val="00811BE3"/>
    <w:rsid w:val="00821807"/>
    <w:rsid w:val="0082289A"/>
    <w:rsid w:val="00830652"/>
    <w:rsid w:val="008449C7"/>
    <w:rsid w:val="00853191"/>
    <w:rsid w:val="00854EDC"/>
    <w:rsid w:val="008559D8"/>
    <w:rsid w:val="00861B41"/>
    <w:rsid w:val="008717D6"/>
    <w:rsid w:val="00871C4B"/>
    <w:rsid w:val="008723EC"/>
    <w:rsid w:val="00877117"/>
    <w:rsid w:val="00877C63"/>
    <w:rsid w:val="00877FEE"/>
    <w:rsid w:val="008854A5"/>
    <w:rsid w:val="00885CEA"/>
    <w:rsid w:val="00887913"/>
    <w:rsid w:val="00893C84"/>
    <w:rsid w:val="008B281A"/>
    <w:rsid w:val="008B74AA"/>
    <w:rsid w:val="008D2DCF"/>
    <w:rsid w:val="008D6C3E"/>
    <w:rsid w:val="008E1F21"/>
    <w:rsid w:val="008E3DEF"/>
    <w:rsid w:val="008E4113"/>
    <w:rsid w:val="008F097B"/>
    <w:rsid w:val="008F0F44"/>
    <w:rsid w:val="008F7711"/>
    <w:rsid w:val="00900B67"/>
    <w:rsid w:val="00911B01"/>
    <w:rsid w:val="00917EC7"/>
    <w:rsid w:val="00920B9B"/>
    <w:rsid w:val="00932820"/>
    <w:rsid w:val="00942EF6"/>
    <w:rsid w:val="00947821"/>
    <w:rsid w:val="00947D68"/>
    <w:rsid w:val="009539E0"/>
    <w:rsid w:val="00957B5B"/>
    <w:rsid w:val="00957D8D"/>
    <w:rsid w:val="00963A38"/>
    <w:rsid w:val="00964BBA"/>
    <w:rsid w:val="009652A2"/>
    <w:rsid w:val="009761CD"/>
    <w:rsid w:val="0098307A"/>
    <w:rsid w:val="00992991"/>
    <w:rsid w:val="00992D39"/>
    <w:rsid w:val="00993FBB"/>
    <w:rsid w:val="00994749"/>
    <w:rsid w:val="00994941"/>
    <w:rsid w:val="00994B20"/>
    <w:rsid w:val="009A51FD"/>
    <w:rsid w:val="009B3C6B"/>
    <w:rsid w:val="009B449C"/>
    <w:rsid w:val="009D4470"/>
    <w:rsid w:val="009D5BB0"/>
    <w:rsid w:val="009D68D1"/>
    <w:rsid w:val="009F6B7C"/>
    <w:rsid w:val="009F7D93"/>
    <w:rsid w:val="00A01B9A"/>
    <w:rsid w:val="00A02948"/>
    <w:rsid w:val="00A07EFC"/>
    <w:rsid w:val="00A214C9"/>
    <w:rsid w:val="00A238E8"/>
    <w:rsid w:val="00A2408A"/>
    <w:rsid w:val="00A25C58"/>
    <w:rsid w:val="00A31F6E"/>
    <w:rsid w:val="00A369B0"/>
    <w:rsid w:val="00A3734C"/>
    <w:rsid w:val="00A4375A"/>
    <w:rsid w:val="00A552E1"/>
    <w:rsid w:val="00A5681C"/>
    <w:rsid w:val="00A6149F"/>
    <w:rsid w:val="00A732EA"/>
    <w:rsid w:val="00A804B0"/>
    <w:rsid w:val="00A81474"/>
    <w:rsid w:val="00A83FF7"/>
    <w:rsid w:val="00A94CAF"/>
    <w:rsid w:val="00A96A42"/>
    <w:rsid w:val="00A97407"/>
    <w:rsid w:val="00AA0343"/>
    <w:rsid w:val="00AA0771"/>
    <w:rsid w:val="00AA1EF0"/>
    <w:rsid w:val="00AA57D8"/>
    <w:rsid w:val="00AB0E32"/>
    <w:rsid w:val="00AB1FB0"/>
    <w:rsid w:val="00AB7A50"/>
    <w:rsid w:val="00AC09B5"/>
    <w:rsid w:val="00AC2769"/>
    <w:rsid w:val="00AC4D82"/>
    <w:rsid w:val="00AC5D27"/>
    <w:rsid w:val="00AD0846"/>
    <w:rsid w:val="00AF15E9"/>
    <w:rsid w:val="00AF594B"/>
    <w:rsid w:val="00AF6D43"/>
    <w:rsid w:val="00B0084A"/>
    <w:rsid w:val="00B00B6F"/>
    <w:rsid w:val="00B03659"/>
    <w:rsid w:val="00B03AF7"/>
    <w:rsid w:val="00B05B87"/>
    <w:rsid w:val="00B06A46"/>
    <w:rsid w:val="00B07000"/>
    <w:rsid w:val="00B1014A"/>
    <w:rsid w:val="00B15291"/>
    <w:rsid w:val="00B16554"/>
    <w:rsid w:val="00B225CE"/>
    <w:rsid w:val="00B22A19"/>
    <w:rsid w:val="00B261E8"/>
    <w:rsid w:val="00B34790"/>
    <w:rsid w:val="00B36CC1"/>
    <w:rsid w:val="00B44E38"/>
    <w:rsid w:val="00B479B9"/>
    <w:rsid w:val="00B51BEB"/>
    <w:rsid w:val="00B53894"/>
    <w:rsid w:val="00B55686"/>
    <w:rsid w:val="00B6039F"/>
    <w:rsid w:val="00B60A2F"/>
    <w:rsid w:val="00B73D27"/>
    <w:rsid w:val="00B75E10"/>
    <w:rsid w:val="00B82B50"/>
    <w:rsid w:val="00B82E3C"/>
    <w:rsid w:val="00B84FC5"/>
    <w:rsid w:val="00B856B6"/>
    <w:rsid w:val="00BA6CD9"/>
    <w:rsid w:val="00BB25A3"/>
    <w:rsid w:val="00BB4D88"/>
    <w:rsid w:val="00BB7F62"/>
    <w:rsid w:val="00BC11F8"/>
    <w:rsid w:val="00BD6468"/>
    <w:rsid w:val="00BD7236"/>
    <w:rsid w:val="00BF199F"/>
    <w:rsid w:val="00BF26BC"/>
    <w:rsid w:val="00BF6A92"/>
    <w:rsid w:val="00C07AB7"/>
    <w:rsid w:val="00C2415C"/>
    <w:rsid w:val="00C25EEE"/>
    <w:rsid w:val="00C36683"/>
    <w:rsid w:val="00C54606"/>
    <w:rsid w:val="00C54AFC"/>
    <w:rsid w:val="00C57FF5"/>
    <w:rsid w:val="00C61AA8"/>
    <w:rsid w:val="00C67769"/>
    <w:rsid w:val="00C70D20"/>
    <w:rsid w:val="00C7223A"/>
    <w:rsid w:val="00C76CBE"/>
    <w:rsid w:val="00C81C76"/>
    <w:rsid w:val="00C82298"/>
    <w:rsid w:val="00C84BA9"/>
    <w:rsid w:val="00C91B8A"/>
    <w:rsid w:val="00C91D7D"/>
    <w:rsid w:val="00C9403C"/>
    <w:rsid w:val="00CB6D3C"/>
    <w:rsid w:val="00CD254A"/>
    <w:rsid w:val="00CE00A5"/>
    <w:rsid w:val="00CF5C1B"/>
    <w:rsid w:val="00CF7044"/>
    <w:rsid w:val="00D12646"/>
    <w:rsid w:val="00D1555D"/>
    <w:rsid w:val="00D168B0"/>
    <w:rsid w:val="00D17411"/>
    <w:rsid w:val="00D270BE"/>
    <w:rsid w:val="00D3793A"/>
    <w:rsid w:val="00D4414E"/>
    <w:rsid w:val="00D46D83"/>
    <w:rsid w:val="00D47C7D"/>
    <w:rsid w:val="00D54926"/>
    <w:rsid w:val="00D60FC0"/>
    <w:rsid w:val="00D63B9F"/>
    <w:rsid w:val="00D64460"/>
    <w:rsid w:val="00D66F5F"/>
    <w:rsid w:val="00D671AD"/>
    <w:rsid w:val="00D71C62"/>
    <w:rsid w:val="00D72FD2"/>
    <w:rsid w:val="00D753C1"/>
    <w:rsid w:val="00D77C02"/>
    <w:rsid w:val="00D83AF3"/>
    <w:rsid w:val="00D84011"/>
    <w:rsid w:val="00D847BE"/>
    <w:rsid w:val="00D913F4"/>
    <w:rsid w:val="00DA3375"/>
    <w:rsid w:val="00DA3C63"/>
    <w:rsid w:val="00DB5E5B"/>
    <w:rsid w:val="00DC0882"/>
    <w:rsid w:val="00DD079E"/>
    <w:rsid w:val="00DD0A4F"/>
    <w:rsid w:val="00DD1738"/>
    <w:rsid w:val="00DF15A2"/>
    <w:rsid w:val="00DF5734"/>
    <w:rsid w:val="00DF5A3D"/>
    <w:rsid w:val="00DF6598"/>
    <w:rsid w:val="00E020F0"/>
    <w:rsid w:val="00E13D74"/>
    <w:rsid w:val="00E2253C"/>
    <w:rsid w:val="00E30A6C"/>
    <w:rsid w:val="00E33173"/>
    <w:rsid w:val="00E40C07"/>
    <w:rsid w:val="00E4652C"/>
    <w:rsid w:val="00E730F9"/>
    <w:rsid w:val="00E869D8"/>
    <w:rsid w:val="00E930AC"/>
    <w:rsid w:val="00E96A97"/>
    <w:rsid w:val="00E97DEF"/>
    <w:rsid w:val="00EA1484"/>
    <w:rsid w:val="00EB5ACA"/>
    <w:rsid w:val="00ED073F"/>
    <w:rsid w:val="00ED1B48"/>
    <w:rsid w:val="00EE38C3"/>
    <w:rsid w:val="00F049A2"/>
    <w:rsid w:val="00F1364B"/>
    <w:rsid w:val="00F15294"/>
    <w:rsid w:val="00F17A00"/>
    <w:rsid w:val="00F22046"/>
    <w:rsid w:val="00F226BC"/>
    <w:rsid w:val="00F24DB2"/>
    <w:rsid w:val="00F2744A"/>
    <w:rsid w:val="00F30C1B"/>
    <w:rsid w:val="00F50F16"/>
    <w:rsid w:val="00F53604"/>
    <w:rsid w:val="00F64B74"/>
    <w:rsid w:val="00F76522"/>
    <w:rsid w:val="00F77C7B"/>
    <w:rsid w:val="00F81F88"/>
    <w:rsid w:val="00F86AC0"/>
    <w:rsid w:val="00F97AF4"/>
    <w:rsid w:val="00FA1AFD"/>
    <w:rsid w:val="00FD4A8D"/>
    <w:rsid w:val="00FD72EA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1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2A3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character" w:styleId="Hyperlink">
    <w:name w:val="Hyperlink"/>
    <w:rsid w:val="00592716"/>
    <w:rPr>
      <w:color w:val="0000FF"/>
      <w:u w:val="single"/>
    </w:rPr>
  </w:style>
  <w:style w:type="table" w:styleId="TableGrid">
    <w:name w:val="Table Grid"/>
    <w:basedOn w:val="TableNormal"/>
    <w:rsid w:val="00E4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A369B0"/>
    <w:rPr>
      <w:rFonts w:ascii="Times New Roman" w:eastAsia="Times New Roman" w:hAnsi="Times New Roman" w:cs="Times New Roman"/>
      <w:b/>
    </w:rPr>
  </w:style>
  <w:style w:type="character" w:customStyle="1" w:styleId="apple-style-span">
    <w:name w:val="apple-style-span"/>
    <w:basedOn w:val="DefaultParagraphFont"/>
    <w:rsid w:val="00A369B0"/>
  </w:style>
  <w:style w:type="character" w:customStyle="1" w:styleId="apple-converted-space">
    <w:name w:val="apple-converted-space"/>
    <w:basedOn w:val="DefaultParagraphFont"/>
    <w:rsid w:val="00A369B0"/>
  </w:style>
  <w:style w:type="character" w:styleId="Strong">
    <w:name w:val="Strong"/>
    <w:qFormat/>
    <w:rsid w:val="00544795"/>
    <w:rPr>
      <w:b/>
      <w:bCs/>
    </w:rPr>
  </w:style>
  <w:style w:type="paragraph" w:styleId="ListParagraph">
    <w:name w:val="List Paragraph"/>
    <w:uiPriority w:val="34"/>
    <w:qFormat/>
    <w:rsid w:val="00E2253C"/>
    <w:pPr>
      <w:ind w:left="720"/>
    </w:pPr>
    <w:rPr>
      <w:rFonts w:ascii="Lucida Grande" w:eastAsia="ヒラギノ角ゴ Pro W3" w:hAnsi="Lucida Grande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1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2A3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character" w:styleId="Hyperlink">
    <w:name w:val="Hyperlink"/>
    <w:rsid w:val="00592716"/>
    <w:rPr>
      <w:color w:val="0000FF"/>
      <w:u w:val="single"/>
    </w:rPr>
  </w:style>
  <w:style w:type="table" w:styleId="TableGrid">
    <w:name w:val="Table Grid"/>
    <w:basedOn w:val="TableNormal"/>
    <w:rsid w:val="00E4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A369B0"/>
    <w:rPr>
      <w:rFonts w:ascii="Times New Roman" w:eastAsia="Times New Roman" w:hAnsi="Times New Roman" w:cs="Times New Roman"/>
      <w:b/>
    </w:rPr>
  </w:style>
  <w:style w:type="character" w:customStyle="1" w:styleId="apple-style-span">
    <w:name w:val="apple-style-span"/>
    <w:basedOn w:val="DefaultParagraphFont"/>
    <w:rsid w:val="00A369B0"/>
  </w:style>
  <w:style w:type="character" w:customStyle="1" w:styleId="apple-converted-space">
    <w:name w:val="apple-converted-space"/>
    <w:basedOn w:val="DefaultParagraphFont"/>
    <w:rsid w:val="00A369B0"/>
  </w:style>
  <w:style w:type="character" w:styleId="Strong">
    <w:name w:val="Strong"/>
    <w:qFormat/>
    <w:rsid w:val="00544795"/>
    <w:rPr>
      <w:b/>
      <w:bCs/>
    </w:rPr>
  </w:style>
  <w:style w:type="paragraph" w:styleId="ListParagraph">
    <w:name w:val="List Paragraph"/>
    <w:uiPriority w:val="34"/>
    <w:qFormat/>
    <w:rsid w:val="00E2253C"/>
    <w:pPr>
      <w:ind w:left="720"/>
    </w:pPr>
    <w:rPr>
      <w:rFonts w:ascii="Lucida Grande" w:eastAsia="ヒラギノ角ゴ Pro W3" w:hAnsi="Lucida Grande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ngtontowncounci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erk@kington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2188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Gwilym </cp:lastModifiedBy>
  <cp:revision>6</cp:revision>
  <cp:lastPrinted>2015-06-29T14:52:00Z</cp:lastPrinted>
  <dcterms:created xsi:type="dcterms:W3CDTF">2015-06-08T14:19:00Z</dcterms:created>
  <dcterms:modified xsi:type="dcterms:W3CDTF">2015-06-29T15:04:00Z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1059253576</vt:i4>
  </property>
  <property fmtid="{D5CDD505-2E9C-101B-9397-08002B2CF9AE}" pid="3" name="_EmailSubject">
    <vt:lpwstr/>
  </property>
  <property fmtid="{D5CDD505-2E9C-101B-9397-08002B2CF9AE}" pid="4" name="_AuthorEmail">
    <vt:lpwstr>katylomax@tiscali.co.uk</vt:lpwstr>
  </property>
  <property fmtid="{D5CDD505-2E9C-101B-9397-08002B2CF9AE}" pid="5" name="_AuthorEmailDisplayName">
    <vt:lpwstr>Kate Lomax</vt:lpwstr>
  </property>
  <property fmtid="{D5CDD505-2E9C-101B-9397-08002B2CF9AE}" pid="6" name="_ReviewingToolsShownOnce">
    <vt:lpwstr/>
  </property>
</Properties>
</file>