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82D73" w14:textId="77777777" w:rsidR="00710F93" w:rsidRDefault="00710F93">
      <w:pPr>
        <w:rPr>
          <w:b/>
          <w:bCs/>
        </w:rPr>
      </w:pPr>
      <w:r>
        <w:rPr>
          <w:b/>
          <w:bCs/>
        </w:rPr>
        <w:t>KINGTON TOWN COUNCIL</w:t>
      </w:r>
    </w:p>
    <w:p w14:paraId="5FBF9D03" w14:textId="5DB24BF0" w:rsidR="00710F93" w:rsidRDefault="00C50029">
      <w:pPr>
        <w:rPr>
          <w:b/>
          <w:bCs/>
        </w:rPr>
      </w:pPr>
      <w:r>
        <w:rPr>
          <w:b/>
          <w:bCs/>
        </w:rPr>
        <w:t xml:space="preserve">Scrutiny Committee </w:t>
      </w:r>
      <w:r w:rsidR="00710F93">
        <w:rPr>
          <w:b/>
          <w:bCs/>
        </w:rPr>
        <w:t xml:space="preserve">Meeting – </w:t>
      </w:r>
      <w:r>
        <w:rPr>
          <w:b/>
          <w:bCs/>
        </w:rPr>
        <w:t>10</w:t>
      </w:r>
      <w:r w:rsidR="00710F93">
        <w:rPr>
          <w:b/>
          <w:bCs/>
        </w:rPr>
        <w:t>.7.2023</w:t>
      </w:r>
    </w:p>
    <w:p w14:paraId="222B8C7D" w14:textId="42E5244F" w:rsidR="003F65FC" w:rsidRDefault="00710F93">
      <w:pPr>
        <w:rPr>
          <w:b/>
          <w:bCs/>
        </w:rPr>
      </w:pPr>
      <w:r>
        <w:rPr>
          <w:b/>
          <w:bCs/>
        </w:rPr>
        <w:t xml:space="preserve">Agenda item </w:t>
      </w:r>
      <w:r w:rsidR="00C50029">
        <w:rPr>
          <w:b/>
          <w:bCs/>
        </w:rPr>
        <w:t>4</w:t>
      </w:r>
      <w:r>
        <w:rPr>
          <w:b/>
          <w:bCs/>
        </w:rPr>
        <w:t>:  Town Council Committees</w:t>
      </w:r>
    </w:p>
    <w:p w14:paraId="0F60ADCB" w14:textId="77777777" w:rsidR="003F65FC" w:rsidRDefault="003F65FC">
      <w:pPr>
        <w:rPr>
          <w:b/>
          <w:bCs/>
        </w:rPr>
      </w:pPr>
    </w:p>
    <w:p w14:paraId="6844D9FF" w14:textId="77777777" w:rsidR="003F65FC" w:rsidRDefault="003F65FC">
      <w:pPr>
        <w:rPr>
          <w:b/>
          <w:bCs/>
        </w:rPr>
      </w:pPr>
    </w:p>
    <w:p w14:paraId="2ABC8614" w14:textId="77777777" w:rsidR="003F65FC" w:rsidRDefault="003F65FC">
      <w:pPr>
        <w:rPr>
          <w:b/>
          <w:bCs/>
        </w:rPr>
      </w:pPr>
    </w:p>
    <w:p w14:paraId="0071EEB1" w14:textId="77777777" w:rsidR="003F65FC" w:rsidRDefault="003F65FC">
      <w:pPr>
        <w:rPr>
          <w:b/>
          <w:bCs/>
        </w:rPr>
      </w:pPr>
    </w:p>
    <w:p w14:paraId="464610D4" w14:textId="77777777" w:rsidR="00E134E1" w:rsidRDefault="00871408">
      <w:r>
        <w:t xml:space="preserve">Kington Town Council currently has six committees, excluding Kington Recreation Ground Trust and the Management Group of Kington Recreation Ground Trust.  </w:t>
      </w:r>
      <w:r w:rsidR="00E134E1">
        <w:t>Committees were formed to provide a facility for proposals for full council to be discussed and finalised before putting to full council but in recent months attendance has been sporadic resulting in delays to some activities when meetings are inquorate.</w:t>
      </w:r>
    </w:p>
    <w:p w14:paraId="72DA2002" w14:textId="77777777" w:rsidR="00E134E1" w:rsidRDefault="00E134E1"/>
    <w:p w14:paraId="6C81A079" w14:textId="09708EF4" w:rsidR="00E134E1" w:rsidRDefault="00E134E1">
      <w:r>
        <w:t xml:space="preserve">The purpose of this agenda item is to begin a discussion on the current structure and number of committees with the aim of improving effectiveness and efficiency and reducing staff workload by amalgamating some committees and moving towards working parties.  </w:t>
      </w:r>
      <w:r w:rsidR="00C50029">
        <w:t>A</w:t>
      </w:r>
      <w:r>
        <w:t xml:space="preserve">uthority </w:t>
      </w:r>
      <w:r w:rsidR="00C50029">
        <w:t xml:space="preserve">has been delegated </w:t>
      </w:r>
      <w:r>
        <w:t xml:space="preserve">to the Scrutiny Committee to review the proposals in more detail with a view to making recommendations to a later meeting of Full Council.  </w:t>
      </w:r>
    </w:p>
    <w:p w14:paraId="59AB2CC3" w14:textId="77777777" w:rsidR="00E134E1" w:rsidRDefault="00E134E1"/>
    <w:p w14:paraId="691BCE6B" w14:textId="7E552DFF" w:rsidR="00E134E1" w:rsidRDefault="00E134E1">
      <w:r>
        <w:t xml:space="preserve">Initial proposals might </w:t>
      </w:r>
      <w:r w:rsidR="00F67F04">
        <w:t>include</w:t>
      </w:r>
      <w:r>
        <w:t>:</w:t>
      </w:r>
    </w:p>
    <w:p w14:paraId="0222017F" w14:textId="77777777" w:rsidR="00E134E1" w:rsidRDefault="00E134E1"/>
    <w:p w14:paraId="41D42113" w14:textId="74FF6D1F" w:rsidR="00E134E1" w:rsidRDefault="00E134E1" w:rsidP="00E134E1">
      <w:pPr>
        <w:ind w:firstLine="720"/>
      </w:pPr>
      <w:r>
        <w:t>Planning Committee:</w:t>
      </w:r>
      <w:r>
        <w:tab/>
      </w:r>
      <w:r>
        <w:tab/>
        <w:t>Monthly as currently on the third Monday of each month</w:t>
      </w:r>
    </w:p>
    <w:p w14:paraId="23210338" w14:textId="0CFE5E93" w:rsidR="00E134E1" w:rsidRDefault="00E134E1" w:rsidP="00E134E1">
      <w:pPr>
        <w:ind w:firstLine="720"/>
      </w:pPr>
      <w:r>
        <w:t>Scrutiny Committee:</w:t>
      </w:r>
      <w:r>
        <w:tab/>
      </w:r>
      <w:r>
        <w:tab/>
        <w:t xml:space="preserve">Held once a </w:t>
      </w:r>
      <w:r w:rsidR="00F67F04">
        <w:t>year</w:t>
      </w:r>
      <w:r>
        <w:t xml:space="preserve"> and when </w:t>
      </w:r>
      <w:proofErr w:type="gramStart"/>
      <w:r>
        <w:t>needed</w:t>
      </w:r>
      <w:proofErr w:type="gramEnd"/>
    </w:p>
    <w:p w14:paraId="6BD78355" w14:textId="77777777" w:rsidR="00E134E1" w:rsidRDefault="00E134E1" w:rsidP="00E134E1">
      <w:pPr>
        <w:ind w:firstLine="720"/>
      </w:pPr>
      <w:r>
        <w:t xml:space="preserve">Finance and General </w:t>
      </w:r>
    </w:p>
    <w:p w14:paraId="2D9ECC4B" w14:textId="4F286E4A" w:rsidR="00E134E1" w:rsidRDefault="00E134E1" w:rsidP="00E134E1">
      <w:pPr>
        <w:ind w:firstLine="720"/>
      </w:pPr>
      <w:r>
        <w:t xml:space="preserve">  Purposes Committee:</w:t>
      </w:r>
      <w:r>
        <w:tab/>
      </w:r>
      <w:r>
        <w:tab/>
        <w:t xml:space="preserve">To be held a minimum of 4 times per </w:t>
      </w:r>
      <w:proofErr w:type="gramStart"/>
      <w:r>
        <w:t>year</w:t>
      </w:r>
      <w:proofErr w:type="gramEnd"/>
    </w:p>
    <w:p w14:paraId="3F53996D" w14:textId="298590F1" w:rsidR="00E134E1" w:rsidRDefault="00E134E1" w:rsidP="00E134E1">
      <w:pPr>
        <w:ind w:firstLine="720"/>
      </w:pPr>
      <w:r>
        <w:t>Personnel Committee:</w:t>
      </w:r>
      <w:r>
        <w:tab/>
      </w:r>
      <w:r>
        <w:tab/>
        <w:t>To be combined with Finance and General Purposes</w:t>
      </w:r>
    </w:p>
    <w:p w14:paraId="62CC7AE2" w14:textId="6D4F539D" w:rsidR="00E134E1" w:rsidRDefault="00E134E1" w:rsidP="00E134E1">
      <w:pPr>
        <w:ind w:left="3600" w:hanging="2880"/>
      </w:pPr>
      <w:r>
        <w:t>Environment &amp; Services</w:t>
      </w:r>
      <w:r>
        <w:tab/>
        <w:t>To be combined into Resources and Environment Working Party</w:t>
      </w:r>
    </w:p>
    <w:p w14:paraId="5E5E6FFC" w14:textId="77777777" w:rsidR="00E134E1" w:rsidRDefault="00E134E1" w:rsidP="00E134E1">
      <w:pPr>
        <w:ind w:firstLine="720"/>
      </w:pPr>
    </w:p>
    <w:p w14:paraId="66A8D024" w14:textId="6EA40232" w:rsidR="00E134E1" w:rsidRDefault="00E134E1" w:rsidP="00F67F04">
      <w:r>
        <w:t>A note summarising the main differences between committees and working groups is attached for information.</w:t>
      </w:r>
    </w:p>
    <w:p w14:paraId="12914054" w14:textId="77777777" w:rsidR="00E134E1" w:rsidRDefault="00E134E1"/>
    <w:p w14:paraId="47C82150" w14:textId="77777777" w:rsidR="00E134E1" w:rsidRDefault="00E134E1"/>
    <w:p w14:paraId="583AA5A1" w14:textId="77777777" w:rsidR="00E134E1" w:rsidRDefault="00E134E1">
      <w:r>
        <w:br w:type="page"/>
      </w:r>
    </w:p>
    <w:p w14:paraId="6C4A84C7" w14:textId="77777777" w:rsidR="00710F93" w:rsidRDefault="00710F93">
      <w:pPr>
        <w:rPr>
          <w:b/>
          <w:bCs/>
        </w:rPr>
      </w:pPr>
    </w:p>
    <w:p w14:paraId="7260836F" w14:textId="0C20F021" w:rsidR="005503DD" w:rsidRPr="00952516" w:rsidRDefault="00952516">
      <w:pPr>
        <w:rPr>
          <w:b/>
          <w:bCs/>
        </w:rPr>
      </w:pPr>
      <w:r w:rsidRPr="00952516">
        <w:rPr>
          <w:b/>
          <w:bCs/>
        </w:rPr>
        <w:t>TOWN AND PARISH COUNCILS</w:t>
      </w:r>
    </w:p>
    <w:p w14:paraId="25A20E84" w14:textId="0C6AC948" w:rsidR="00952516" w:rsidRPr="00952516" w:rsidRDefault="00952516">
      <w:pPr>
        <w:rPr>
          <w:b/>
          <w:bCs/>
        </w:rPr>
      </w:pPr>
      <w:r w:rsidRPr="00952516">
        <w:rPr>
          <w:b/>
          <w:bCs/>
        </w:rPr>
        <w:t>Working Groups vs Committees</w:t>
      </w:r>
    </w:p>
    <w:p w14:paraId="77B877EA" w14:textId="7ADD4504" w:rsidR="00952516" w:rsidRDefault="00952516"/>
    <w:p w14:paraId="15AD91C8" w14:textId="3EBE6BB7" w:rsidR="00952516" w:rsidRDefault="00952516"/>
    <w:p w14:paraId="619CBB2C" w14:textId="614F4CE7" w:rsidR="00952516" w:rsidRDefault="00952516">
      <w:r>
        <w:t xml:space="preserve">Very broadly, the work of a town or parish council is governed by the Local Government Act 1972 as amended.   A town or parish council may arrange for the discharge of any of their functions by a committee or a </w:t>
      </w:r>
      <w:proofErr w:type="spellStart"/>
      <w:r>
        <w:t>sub committee</w:t>
      </w:r>
      <w:proofErr w:type="spellEnd"/>
      <w:r>
        <w:rPr>
          <w:rStyle w:val="FootnoteReference"/>
        </w:rPr>
        <w:footnoteReference w:id="1"/>
      </w:r>
      <w:r>
        <w:t xml:space="preserve">.  The terminology is significant as simply calling something a committee means it must be treated as such even if it is purely advisory, </w:t>
      </w:r>
      <w:proofErr w:type="gramStart"/>
      <w:r>
        <w:t>i.e.</w:t>
      </w:r>
      <w:proofErr w:type="gramEnd"/>
      <w:r>
        <w:t xml:space="preserve"> has no delegated powers.</w:t>
      </w:r>
    </w:p>
    <w:p w14:paraId="3A46260A" w14:textId="302E2B98" w:rsidR="00952516" w:rsidRDefault="00952516"/>
    <w:p w14:paraId="764B3783" w14:textId="675F4F26" w:rsidR="00952516" w:rsidRPr="00472A2B" w:rsidRDefault="00952516">
      <w:pPr>
        <w:rPr>
          <w:b/>
          <w:bCs/>
        </w:rPr>
      </w:pPr>
      <w:r w:rsidRPr="00472A2B">
        <w:rPr>
          <w:b/>
          <w:bCs/>
        </w:rPr>
        <w:t>Committees</w:t>
      </w:r>
    </w:p>
    <w:p w14:paraId="4E6C64B5" w14:textId="2F604FEB" w:rsidR="00952516" w:rsidRDefault="00952516"/>
    <w:p w14:paraId="067B3B8E" w14:textId="4ED0AB98" w:rsidR="00952516" w:rsidRDefault="00D80B38" w:rsidP="005F358A">
      <w:pPr>
        <w:pStyle w:val="ListParagraph"/>
        <w:numPr>
          <w:ilvl w:val="0"/>
          <w:numId w:val="2"/>
        </w:numPr>
      </w:pPr>
      <w:r>
        <w:t>A town or parish council may set up a committee in accordance with the Council’s standing orders, delegating such powers to that committee as it thinks fit although there are some powers that can only be discharged by Full Council in accordance with the Local Government Act (for example, approving the AGAR).</w:t>
      </w:r>
    </w:p>
    <w:p w14:paraId="697F7EC0" w14:textId="5B2E6F2E" w:rsidR="00D80B38" w:rsidRDefault="00D80B38" w:rsidP="00D80B38">
      <w:pPr>
        <w:pStyle w:val="ListParagraph"/>
        <w:ind w:left="360"/>
      </w:pPr>
    </w:p>
    <w:p w14:paraId="1F6C12FA" w14:textId="3653D424" w:rsidR="00D80B38" w:rsidRDefault="00BC4CEE" w:rsidP="00D80B38">
      <w:pPr>
        <w:pStyle w:val="ListParagraph"/>
        <w:numPr>
          <w:ilvl w:val="0"/>
          <w:numId w:val="2"/>
        </w:numPr>
      </w:pPr>
      <w:r>
        <w:t xml:space="preserve">In general terms, Kington has set up advisory committees, </w:t>
      </w:r>
      <w:proofErr w:type="gramStart"/>
      <w:r>
        <w:t>i.e.</w:t>
      </w:r>
      <w:proofErr w:type="gramEnd"/>
      <w:r>
        <w:t xml:space="preserve"> with no delegated powers, which means that committees make recommendations for action to Full Council.  The exception is the Planning Committee which has delegated powers to submit observations and comments to the planning authority, Herefordshire Council, on behalf of the town council. </w:t>
      </w:r>
    </w:p>
    <w:p w14:paraId="5A494659" w14:textId="77777777" w:rsidR="005F358A" w:rsidRDefault="005F358A" w:rsidP="005F358A">
      <w:pPr>
        <w:pStyle w:val="ListParagraph"/>
      </w:pPr>
    </w:p>
    <w:p w14:paraId="48FE2E76" w14:textId="4D8486D6" w:rsidR="005F358A" w:rsidRDefault="005F358A" w:rsidP="00D80B38">
      <w:pPr>
        <w:pStyle w:val="ListParagraph"/>
        <w:numPr>
          <w:ilvl w:val="0"/>
          <w:numId w:val="2"/>
        </w:numPr>
      </w:pPr>
      <w:r>
        <w:t xml:space="preserve">In theory, the main advantage of an advisory committee is that the committee undertakes the background work associated with any recommendation, saving time at full council meetings.  There is always a risk however that those not part of that committee will wish to </w:t>
      </w:r>
      <w:proofErr w:type="spellStart"/>
      <w:r>
        <w:t>re examine</w:t>
      </w:r>
      <w:proofErr w:type="spellEnd"/>
      <w:r>
        <w:t xml:space="preserve"> the recommendation of the advisory committee at full council anyway and often this means that decision making is slowed rather than enhanced.</w:t>
      </w:r>
    </w:p>
    <w:p w14:paraId="160CB99F" w14:textId="77777777" w:rsidR="00BC4CEE" w:rsidRDefault="00BC4CEE" w:rsidP="00BC4CEE">
      <w:pPr>
        <w:pStyle w:val="ListParagraph"/>
      </w:pPr>
    </w:p>
    <w:p w14:paraId="3774C740" w14:textId="659AD6B7" w:rsidR="00BC4CEE" w:rsidRDefault="00BC4CEE" w:rsidP="00BC4CEE">
      <w:pPr>
        <w:pStyle w:val="ListParagraph"/>
        <w:numPr>
          <w:ilvl w:val="0"/>
          <w:numId w:val="2"/>
        </w:numPr>
      </w:pPr>
      <w:r>
        <w:t xml:space="preserve">A </w:t>
      </w:r>
      <w:r w:rsidR="00472A2B">
        <w:t>committee’s</w:t>
      </w:r>
      <w:r>
        <w:t xml:space="preserve"> terms of reference are set by the body which sets it up (</w:t>
      </w:r>
      <w:r w:rsidR="00956DAF">
        <w:t xml:space="preserve">usually </w:t>
      </w:r>
      <w:r>
        <w:t>full council) and can only be amended by that body.</w:t>
      </w:r>
    </w:p>
    <w:p w14:paraId="39888759" w14:textId="77777777" w:rsidR="00472A2B" w:rsidRDefault="00472A2B" w:rsidP="00472A2B">
      <w:pPr>
        <w:pStyle w:val="ListParagraph"/>
      </w:pPr>
    </w:p>
    <w:p w14:paraId="2E5CCF46" w14:textId="7637B3DE" w:rsidR="00472A2B" w:rsidRDefault="00472A2B" w:rsidP="00BC4CEE">
      <w:pPr>
        <w:pStyle w:val="ListParagraph"/>
        <w:numPr>
          <w:ilvl w:val="0"/>
          <w:numId w:val="2"/>
        </w:numPr>
      </w:pPr>
      <w:r>
        <w:t>Membership of any committee is set/agreed by full council.  Full council may set procedural requirements for committee membership such as minimum or maximum membership requirements (see below re. quorum)</w:t>
      </w:r>
      <w:r w:rsidR="00956DAF">
        <w:t xml:space="preserve">, </w:t>
      </w:r>
      <w:r w:rsidR="004429AF">
        <w:t xml:space="preserve">who can be appointed to any </w:t>
      </w:r>
      <w:proofErr w:type="gramStart"/>
      <w:r w:rsidR="004429AF">
        <w:t>particular committee</w:t>
      </w:r>
      <w:proofErr w:type="gramEnd"/>
      <w:r w:rsidR="004429AF">
        <w:t xml:space="preserve"> and when members can be added to committees.  Kington does not have minimum or maximum </w:t>
      </w:r>
      <w:proofErr w:type="gramStart"/>
      <w:r w:rsidR="004429AF">
        <w:t>numbers</w:t>
      </w:r>
      <w:proofErr w:type="gramEnd"/>
      <w:r w:rsidR="004429AF">
        <w:t xml:space="preserve"> but no committee can, technically, be of less than 3 members as this is the minimum quorum requirements under the LGA.</w:t>
      </w:r>
    </w:p>
    <w:p w14:paraId="7C492F04" w14:textId="77777777" w:rsidR="004429AF" w:rsidRDefault="004429AF" w:rsidP="004429AF">
      <w:pPr>
        <w:pStyle w:val="ListParagraph"/>
      </w:pPr>
    </w:p>
    <w:p w14:paraId="5390FD10" w14:textId="70A393A3" w:rsidR="004429AF" w:rsidRDefault="004429AF" w:rsidP="00BC4CEE">
      <w:pPr>
        <w:pStyle w:val="ListParagraph"/>
        <w:numPr>
          <w:ilvl w:val="0"/>
          <w:numId w:val="2"/>
        </w:numPr>
      </w:pPr>
      <w:r>
        <w:t>Attendance at a committee meeting by a councillor who has been elected to that committee counts as attendance for the purposes of s</w:t>
      </w:r>
      <w:r w:rsidR="00956DAF">
        <w:t>.</w:t>
      </w:r>
      <w:r>
        <w:t xml:space="preserve">85 (aka the </w:t>
      </w:r>
      <w:proofErr w:type="gramStart"/>
      <w:r>
        <w:t>six month</w:t>
      </w:r>
      <w:proofErr w:type="gramEnd"/>
      <w:r>
        <w:t xml:space="preserve"> rule).</w:t>
      </w:r>
      <w:r w:rsidR="00956DAF">
        <w:t xml:space="preserve">  Attendance at a committee meeting by a member who has not been appointed to that committee counts as attendance as a member of the public so does not count as attendance for the purposes of s.85.  If a member attends a committee meeting to which they have not been appointed and that committee moves into confidential session, that member must also leave the room for that agenda item.  </w:t>
      </w:r>
    </w:p>
    <w:p w14:paraId="0FE50211" w14:textId="77777777" w:rsidR="004429AF" w:rsidRDefault="004429AF" w:rsidP="004429AF">
      <w:pPr>
        <w:pStyle w:val="ListParagraph"/>
      </w:pPr>
    </w:p>
    <w:p w14:paraId="4B01674E" w14:textId="4F1B78DB" w:rsidR="004429AF" w:rsidRDefault="004429AF" w:rsidP="00BC4CEE">
      <w:pPr>
        <w:pStyle w:val="ListParagraph"/>
        <w:numPr>
          <w:ilvl w:val="0"/>
          <w:numId w:val="2"/>
        </w:numPr>
      </w:pPr>
      <w:r>
        <w:t xml:space="preserve">Committee meetings are subject to an agreed quorum.  KTC quorum limits for each committee are set separately and are mostly 5 members but sometimes 4.  The LGA sets the minimum </w:t>
      </w:r>
      <w:r>
        <w:lastRenderedPageBreak/>
        <w:t>quorum for any council meeting (including committees) at 3 or one third of membership, whichever is greater.</w:t>
      </w:r>
    </w:p>
    <w:p w14:paraId="37E87D67" w14:textId="77777777" w:rsidR="00472A2B" w:rsidRDefault="00472A2B" w:rsidP="00472A2B">
      <w:pPr>
        <w:pStyle w:val="ListParagraph"/>
      </w:pPr>
    </w:p>
    <w:p w14:paraId="6B6C6195" w14:textId="0B1583CA" w:rsidR="00472A2B" w:rsidRDefault="00472A2B" w:rsidP="00BC4CEE">
      <w:pPr>
        <w:pStyle w:val="ListParagraph"/>
        <w:numPr>
          <w:ilvl w:val="0"/>
          <w:numId w:val="2"/>
        </w:numPr>
      </w:pPr>
      <w:r>
        <w:t xml:space="preserve">A committee can set up a </w:t>
      </w:r>
      <w:proofErr w:type="spellStart"/>
      <w:r>
        <w:t xml:space="preserve">sub </w:t>
      </w:r>
      <w:proofErr w:type="gramStart"/>
      <w:r>
        <w:t>committee</w:t>
      </w:r>
      <w:proofErr w:type="spellEnd"/>
      <w:proofErr w:type="gramEnd"/>
      <w:r>
        <w:t xml:space="preserve"> but the use of the term draws that body into the regulations for committees as outlined here.</w:t>
      </w:r>
    </w:p>
    <w:p w14:paraId="523D69B4" w14:textId="77777777" w:rsidR="00BC4CEE" w:rsidRDefault="00BC4CEE" w:rsidP="00BC4CEE">
      <w:pPr>
        <w:pStyle w:val="ListParagraph"/>
      </w:pPr>
    </w:p>
    <w:p w14:paraId="6F37FEF8" w14:textId="7FEE3A1A" w:rsidR="00BC4CEE" w:rsidRDefault="00BC4CEE" w:rsidP="00BC4CEE">
      <w:pPr>
        <w:pStyle w:val="ListParagraph"/>
        <w:numPr>
          <w:ilvl w:val="0"/>
          <w:numId w:val="2"/>
        </w:numPr>
      </w:pPr>
      <w:r>
        <w:t xml:space="preserve">Committee meetings must, in accordance with the Local Government Act, be held in the same way that a full council meeting </w:t>
      </w:r>
      <w:r w:rsidR="00472A2B">
        <w:t xml:space="preserve">is </w:t>
      </w:r>
      <w:r>
        <w:t>held, i.e.:</w:t>
      </w:r>
    </w:p>
    <w:p w14:paraId="75779E24" w14:textId="77777777" w:rsidR="00BC4CEE" w:rsidRDefault="00BC4CEE" w:rsidP="00BC4CEE">
      <w:pPr>
        <w:pStyle w:val="ListParagraph"/>
      </w:pPr>
    </w:p>
    <w:p w14:paraId="724FAB9D" w14:textId="06FE9B6A" w:rsidR="00BC4CEE" w:rsidRDefault="00BC4CEE" w:rsidP="00BC4CEE">
      <w:pPr>
        <w:pStyle w:val="ListParagraph"/>
        <w:numPr>
          <w:ilvl w:val="1"/>
          <w:numId w:val="2"/>
        </w:numPr>
      </w:pPr>
      <w:r>
        <w:t xml:space="preserve">Agendas must specify the business to be transacted at the meeting with sufficient clarity so that members can identify which decisions are to be required of </w:t>
      </w:r>
      <w:proofErr w:type="gramStart"/>
      <w:r>
        <w:t>them</w:t>
      </w:r>
      <w:proofErr w:type="gramEnd"/>
    </w:p>
    <w:p w14:paraId="709CD9E4" w14:textId="1DF849A6" w:rsidR="00BC4CEE" w:rsidRDefault="00BC4CEE" w:rsidP="00BC4CEE">
      <w:pPr>
        <w:pStyle w:val="ListParagraph"/>
        <w:numPr>
          <w:ilvl w:val="1"/>
          <w:numId w:val="2"/>
        </w:numPr>
      </w:pPr>
      <w:r>
        <w:t xml:space="preserve">Agendas must be issued a minimum of three clear days before the meeting (this excludes weekends and bank holidays); a clear day being defined as excluding the day of posting of the notice of meeting and the day of the meeting </w:t>
      </w:r>
      <w:proofErr w:type="gramStart"/>
      <w:r>
        <w:t>itself</w:t>
      </w:r>
      <w:proofErr w:type="gramEnd"/>
    </w:p>
    <w:p w14:paraId="592E2F8F" w14:textId="75A8DF41" w:rsidR="00BC4CEE" w:rsidRDefault="00BC4CEE" w:rsidP="00BC4CEE">
      <w:pPr>
        <w:pStyle w:val="ListParagraph"/>
        <w:numPr>
          <w:ilvl w:val="1"/>
          <w:numId w:val="2"/>
        </w:numPr>
      </w:pPr>
      <w:r>
        <w:t xml:space="preserve">Agendas and supporting papers must be published on the local authority’s website and </w:t>
      </w:r>
      <w:r w:rsidR="00472A2B">
        <w:t xml:space="preserve">in a conspicuous place (notice board) within the </w:t>
      </w:r>
      <w:proofErr w:type="gramStart"/>
      <w:r w:rsidR="00472A2B">
        <w:t>parish</w:t>
      </w:r>
      <w:proofErr w:type="gramEnd"/>
    </w:p>
    <w:p w14:paraId="6A89B1FA" w14:textId="0EBBE191" w:rsidR="00472A2B" w:rsidRDefault="00472A2B" w:rsidP="00BC4CEE">
      <w:pPr>
        <w:pStyle w:val="ListParagraph"/>
        <w:numPr>
          <w:ilvl w:val="1"/>
          <w:numId w:val="2"/>
        </w:numPr>
      </w:pPr>
      <w:r>
        <w:t xml:space="preserve">Meetings must be open to the public to </w:t>
      </w:r>
      <w:proofErr w:type="gramStart"/>
      <w:r>
        <w:t>attend</w:t>
      </w:r>
      <w:proofErr w:type="gramEnd"/>
    </w:p>
    <w:p w14:paraId="58C93737" w14:textId="48021AE3" w:rsidR="00472A2B" w:rsidRDefault="00472A2B" w:rsidP="00BC4CEE">
      <w:pPr>
        <w:pStyle w:val="ListParagraph"/>
        <w:numPr>
          <w:ilvl w:val="1"/>
          <w:numId w:val="2"/>
        </w:numPr>
      </w:pPr>
      <w:r>
        <w:t xml:space="preserve">Code of Conduct, standing orders etc. apply to all meetings of </w:t>
      </w:r>
      <w:proofErr w:type="gramStart"/>
      <w:r>
        <w:t>committees</w:t>
      </w:r>
      <w:proofErr w:type="gramEnd"/>
    </w:p>
    <w:p w14:paraId="1D066AF1" w14:textId="774D2DD6" w:rsidR="00472A2B" w:rsidRDefault="00472A2B" w:rsidP="00BC4CEE">
      <w:pPr>
        <w:pStyle w:val="ListParagraph"/>
        <w:numPr>
          <w:ilvl w:val="1"/>
          <w:numId w:val="2"/>
        </w:numPr>
      </w:pPr>
      <w:r>
        <w:t>Minutes of meetings must be published on the town or parish council website and made available to the public</w:t>
      </w:r>
      <w:r w:rsidR="007D5F52">
        <w:t>.</w:t>
      </w:r>
    </w:p>
    <w:p w14:paraId="66E45450" w14:textId="4CABAE23" w:rsidR="007D5F52" w:rsidRDefault="007D5F52" w:rsidP="007D5F52"/>
    <w:p w14:paraId="714462A2" w14:textId="6788CC99" w:rsidR="007D5F52" w:rsidRDefault="007D5F52" w:rsidP="007D5F52"/>
    <w:p w14:paraId="061DEB38" w14:textId="2861A997" w:rsidR="007D5F52" w:rsidRDefault="007D5F52" w:rsidP="007D5F52">
      <w:pPr>
        <w:rPr>
          <w:b/>
          <w:bCs/>
        </w:rPr>
      </w:pPr>
      <w:r w:rsidRPr="007D5F52">
        <w:rPr>
          <w:b/>
          <w:bCs/>
        </w:rPr>
        <w:t>Working Groups</w:t>
      </w:r>
    </w:p>
    <w:p w14:paraId="45B3C492" w14:textId="1C88F028" w:rsidR="007D5F52" w:rsidRDefault="007D5F52" w:rsidP="007D5F52">
      <w:pPr>
        <w:rPr>
          <w:b/>
          <w:bCs/>
        </w:rPr>
      </w:pPr>
    </w:p>
    <w:p w14:paraId="4C71DD36" w14:textId="07062C09" w:rsidR="007D5F52" w:rsidRDefault="007D5F52" w:rsidP="007D5F52">
      <w:pPr>
        <w:pStyle w:val="ListParagraph"/>
        <w:numPr>
          <w:ilvl w:val="0"/>
          <w:numId w:val="3"/>
        </w:numPr>
      </w:pPr>
      <w:r>
        <w:t xml:space="preserve">A working group is usually set up by a </w:t>
      </w:r>
      <w:proofErr w:type="gramStart"/>
      <w:r>
        <w:t>Committee</w:t>
      </w:r>
      <w:proofErr w:type="gramEnd"/>
      <w:r>
        <w:t xml:space="preserve"> or by Full Council and whilst it doesn’t have to have terms of reference, it is advisable to do so.  </w:t>
      </w:r>
    </w:p>
    <w:p w14:paraId="12D40454" w14:textId="2D20F240" w:rsidR="007D5F52" w:rsidRDefault="007D5F52" w:rsidP="007D5F52"/>
    <w:p w14:paraId="63FA43B6" w14:textId="140039D3" w:rsidR="007D5F52" w:rsidRDefault="007D5F52" w:rsidP="007D5F52">
      <w:pPr>
        <w:pStyle w:val="ListParagraph"/>
        <w:numPr>
          <w:ilvl w:val="0"/>
          <w:numId w:val="3"/>
        </w:numPr>
      </w:pPr>
      <w:r>
        <w:t>A working group can never be delegated any power to make decisions.  It can only be advisory.</w:t>
      </w:r>
    </w:p>
    <w:p w14:paraId="77BB1F11" w14:textId="77777777" w:rsidR="007D5F52" w:rsidRDefault="007D5F52" w:rsidP="007D5F52">
      <w:pPr>
        <w:pStyle w:val="ListParagraph"/>
      </w:pPr>
    </w:p>
    <w:p w14:paraId="67B722B3" w14:textId="57E9940D" w:rsidR="007D5F52" w:rsidRDefault="007D5F52" w:rsidP="007D5F52">
      <w:pPr>
        <w:pStyle w:val="ListParagraph"/>
        <w:numPr>
          <w:ilvl w:val="0"/>
          <w:numId w:val="3"/>
        </w:numPr>
      </w:pPr>
      <w:r>
        <w:t>Working groups are usually set up for a very specific purpose or task (also known as Task and Finish Groups) but can be ongoing.</w:t>
      </w:r>
    </w:p>
    <w:p w14:paraId="080903C1" w14:textId="77777777" w:rsidR="007D5F52" w:rsidRDefault="007D5F52" w:rsidP="007D5F52">
      <w:pPr>
        <w:pStyle w:val="ListParagraph"/>
      </w:pPr>
    </w:p>
    <w:p w14:paraId="36E19B21" w14:textId="5681331B" w:rsidR="007D5F52" w:rsidRDefault="007D5F52" w:rsidP="007D5F52">
      <w:pPr>
        <w:pStyle w:val="ListParagraph"/>
        <w:numPr>
          <w:ilvl w:val="0"/>
          <w:numId w:val="3"/>
        </w:numPr>
      </w:pPr>
      <w:r>
        <w:t xml:space="preserve">Working groups are not subject to the requirements for public or member notification </w:t>
      </w:r>
      <w:proofErr w:type="gramStart"/>
      <w:r>
        <w:t>of  agendas</w:t>
      </w:r>
      <w:proofErr w:type="gramEnd"/>
      <w:r>
        <w:t xml:space="preserve">, minutes, notices of meetings and/or admission of the public to meetings.  </w:t>
      </w:r>
      <w:r w:rsidR="00AD102D">
        <w:t xml:space="preserve"> However, to be effective</w:t>
      </w:r>
      <w:r w:rsidR="004A443D">
        <w:t xml:space="preserve"> it is highly recommended that agendas should be issued</w:t>
      </w:r>
      <w:r w:rsidR="00344CEC">
        <w:t xml:space="preserve">, </w:t>
      </w:r>
      <w:r w:rsidR="004A443D">
        <w:t xml:space="preserve">notes of meetings </w:t>
      </w:r>
      <w:proofErr w:type="gramStart"/>
      <w:r w:rsidR="004A443D">
        <w:t>kept</w:t>
      </w:r>
      <w:proofErr w:type="gramEnd"/>
      <w:r w:rsidR="00344CEC">
        <w:t xml:space="preserve"> and regular reports made back to the </w:t>
      </w:r>
      <w:r w:rsidR="001939B5">
        <w:t>group which established the working group</w:t>
      </w:r>
      <w:r w:rsidR="00790510">
        <w:t>.</w:t>
      </w:r>
    </w:p>
    <w:p w14:paraId="3C103555" w14:textId="77777777" w:rsidR="006A7670" w:rsidRDefault="006A7670" w:rsidP="006A7670">
      <w:pPr>
        <w:pStyle w:val="ListParagraph"/>
      </w:pPr>
    </w:p>
    <w:p w14:paraId="36BAEC83" w14:textId="3E38E498" w:rsidR="006A7670" w:rsidRDefault="006A7670" w:rsidP="007D5F52">
      <w:pPr>
        <w:pStyle w:val="ListParagraph"/>
        <w:numPr>
          <w:ilvl w:val="0"/>
          <w:numId w:val="3"/>
        </w:numPr>
      </w:pPr>
      <w:r>
        <w:t>Councillor membership of working groups should be agreed by the body which sets up the group (committee or full council) although there is no legal requirement to do so</w:t>
      </w:r>
      <w:r w:rsidR="00344CEC">
        <w:t>.</w:t>
      </w:r>
    </w:p>
    <w:p w14:paraId="2FFECC14" w14:textId="77777777" w:rsidR="001939B5" w:rsidRDefault="001939B5" w:rsidP="001939B5">
      <w:pPr>
        <w:pStyle w:val="ListParagraph"/>
      </w:pPr>
    </w:p>
    <w:p w14:paraId="4F55F758" w14:textId="102FA81A" w:rsidR="001939B5" w:rsidRDefault="001939B5" w:rsidP="007D5F52">
      <w:pPr>
        <w:pStyle w:val="ListParagraph"/>
        <w:numPr>
          <w:ilvl w:val="0"/>
          <w:numId w:val="3"/>
        </w:numPr>
      </w:pPr>
      <w:r>
        <w:t xml:space="preserve">Working groups can appoint members of the public to the </w:t>
      </w:r>
      <w:proofErr w:type="gramStart"/>
      <w:r>
        <w:t>group</w:t>
      </w:r>
      <w:proofErr w:type="gramEnd"/>
    </w:p>
    <w:p w14:paraId="1F37BB94" w14:textId="77777777" w:rsidR="00DD5E85" w:rsidRDefault="00DD5E85" w:rsidP="00DD5E85">
      <w:pPr>
        <w:pStyle w:val="ListParagraph"/>
      </w:pPr>
    </w:p>
    <w:p w14:paraId="4DC52560" w14:textId="4236A25A" w:rsidR="00DD5E85" w:rsidRDefault="00DD5E85" w:rsidP="007D5F52">
      <w:pPr>
        <w:pStyle w:val="ListParagraph"/>
        <w:numPr>
          <w:ilvl w:val="0"/>
          <w:numId w:val="3"/>
        </w:numPr>
      </w:pPr>
      <w:r>
        <w:t xml:space="preserve">The Code of Conduct applies to councillors appointed to working groups whilst taking part in those groups.  Many working groups also require that members of the public taking part in the group should similarly </w:t>
      </w:r>
      <w:r w:rsidR="00082F37">
        <w:t xml:space="preserve">commit to the Code of Conduct although there are no sanctions for breaching the Code by a member of the public, other than removal from the group by </w:t>
      </w:r>
      <w:r w:rsidR="0089027C">
        <w:t>the body establishing the working group.</w:t>
      </w:r>
    </w:p>
    <w:p w14:paraId="3A07D7A0" w14:textId="77777777" w:rsidR="0040785D" w:rsidRDefault="0040785D" w:rsidP="0040785D"/>
    <w:p w14:paraId="28739BDC" w14:textId="19F03F0F" w:rsidR="0040785D" w:rsidRDefault="0040785D" w:rsidP="0040785D">
      <w:pPr>
        <w:jc w:val="right"/>
      </w:pPr>
      <w:r>
        <w:t>Liz Kelso</w:t>
      </w:r>
    </w:p>
    <w:p w14:paraId="65CB49F7" w14:textId="2EDFB804" w:rsidR="0040785D" w:rsidRDefault="0040785D" w:rsidP="0040785D">
      <w:pPr>
        <w:jc w:val="right"/>
      </w:pPr>
      <w:r>
        <w:t>Town Clerk</w:t>
      </w:r>
    </w:p>
    <w:p w14:paraId="143D0D9B" w14:textId="00A4C923" w:rsidR="005F358A" w:rsidRDefault="0040785D" w:rsidP="009A35C6">
      <w:pPr>
        <w:jc w:val="right"/>
      </w:pPr>
      <w:r>
        <w:t>June 2023</w:t>
      </w:r>
    </w:p>
    <w:sectPr w:rsidR="005F358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6192F" w14:textId="77777777" w:rsidR="006B7A39" w:rsidRDefault="006B7A39" w:rsidP="00952516">
      <w:r>
        <w:separator/>
      </w:r>
    </w:p>
  </w:endnote>
  <w:endnote w:type="continuationSeparator" w:id="0">
    <w:p w14:paraId="1788CBC9" w14:textId="77777777" w:rsidR="006B7A39" w:rsidRDefault="006B7A39" w:rsidP="00952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94929" w14:textId="77777777" w:rsidR="006B7A39" w:rsidRDefault="006B7A39" w:rsidP="00952516">
      <w:r>
        <w:separator/>
      </w:r>
    </w:p>
  </w:footnote>
  <w:footnote w:type="continuationSeparator" w:id="0">
    <w:p w14:paraId="44D7A26B" w14:textId="77777777" w:rsidR="006B7A39" w:rsidRDefault="006B7A39" w:rsidP="00952516">
      <w:r>
        <w:continuationSeparator/>
      </w:r>
    </w:p>
  </w:footnote>
  <w:footnote w:id="1">
    <w:p w14:paraId="48A8DEFF" w14:textId="0A51878C" w:rsidR="00952516" w:rsidRDefault="00952516">
      <w:pPr>
        <w:pStyle w:val="FootnoteText"/>
      </w:pPr>
      <w:r>
        <w:rPr>
          <w:rStyle w:val="FootnoteReference"/>
        </w:rPr>
        <w:footnoteRef/>
      </w:r>
      <w:r>
        <w:t xml:space="preserve"> LGA 1972 s.101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E0D57"/>
    <w:multiLevelType w:val="hybridMultilevel"/>
    <w:tmpl w:val="0CBCC4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31A51D3"/>
    <w:multiLevelType w:val="hybridMultilevel"/>
    <w:tmpl w:val="A4D659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3CA4152"/>
    <w:multiLevelType w:val="hybridMultilevel"/>
    <w:tmpl w:val="D152EF36"/>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19365961">
    <w:abstractNumId w:val="0"/>
  </w:num>
  <w:num w:numId="2" w16cid:durableId="915166182">
    <w:abstractNumId w:val="2"/>
  </w:num>
  <w:num w:numId="3" w16cid:durableId="1250846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16"/>
    <w:rsid w:val="00082F37"/>
    <w:rsid w:val="001939B5"/>
    <w:rsid w:val="00344CEC"/>
    <w:rsid w:val="003F65FC"/>
    <w:rsid w:val="004003B8"/>
    <w:rsid w:val="0040785D"/>
    <w:rsid w:val="004429AF"/>
    <w:rsid w:val="00472A2B"/>
    <w:rsid w:val="004A443D"/>
    <w:rsid w:val="005503DD"/>
    <w:rsid w:val="005F358A"/>
    <w:rsid w:val="006A7670"/>
    <w:rsid w:val="006B7A39"/>
    <w:rsid w:val="00710F93"/>
    <w:rsid w:val="00790510"/>
    <w:rsid w:val="007D5F52"/>
    <w:rsid w:val="00871408"/>
    <w:rsid w:val="0089027C"/>
    <w:rsid w:val="00952516"/>
    <w:rsid w:val="00956DAF"/>
    <w:rsid w:val="009A35C6"/>
    <w:rsid w:val="00AD102D"/>
    <w:rsid w:val="00BC4CEE"/>
    <w:rsid w:val="00C50029"/>
    <w:rsid w:val="00D80B38"/>
    <w:rsid w:val="00DD5E85"/>
    <w:rsid w:val="00E134E1"/>
    <w:rsid w:val="00F67F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8751E"/>
  <w15:chartTrackingRefBased/>
  <w15:docId w15:val="{49FF3917-BF14-4D6B-AA66-D2344ED8A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52516"/>
    <w:rPr>
      <w:sz w:val="20"/>
      <w:szCs w:val="20"/>
    </w:rPr>
  </w:style>
  <w:style w:type="character" w:customStyle="1" w:styleId="FootnoteTextChar">
    <w:name w:val="Footnote Text Char"/>
    <w:basedOn w:val="DefaultParagraphFont"/>
    <w:link w:val="FootnoteText"/>
    <w:uiPriority w:val="99"/>
    <w:semiHidden/>
    <w:rsid w:val="00952516"/>
    <w:rPr>
      <w:sz w:val="20"/>
      <w:szCs w:val="20"/>
    </w:rPr>
  </w:style>
  <w:style w:type="character" w:styleId="FootnoteReference">
    <w:name w:val="footnote reference"/>
    <w:basedOn w:val="DefaultParagraphFont"/>
    <w:uiPriority w:val="99"/>
    <w:semiHidden/>
    <w:unhideWhenUsed/>
    <w:rsid w:val="00952516"/>
    <w:rPr>
      <w:vertAlign w:val="superscript"/>
    </w:rPr>
  </w:style>
  <w:style w:type="paragraph" w:styleId="ListParagraph">
    <w:name w:val="List Paragraph"/>
    <w:basedOn w:val="Normal"/>
    <w:uiPriority w:val="34"/>
    <w:qFormat/>
    <w:rsid w:val="009525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B8D2E-F89B-47DC-BB4D-11DEBEF1D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1030</Words>
  <Characters>5872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Kelso</dc:creator>
  <cp:keywords/>
  <dc:description/>
  <cp:lastModifiedBy>Liz Kelso</cp:lastModifiedBy>
  <cp:revision>2</cp:revision>
  <cp:lastPrinted>2023-06-27T16:07:00Z</cp:lastPrinted>
  <dcterms:created xsi:type="dcterms:W3CDTF">2023-07-04T15:34:00Z</dcterms:created>
  <dcterms:modified xsi:type="dcterms:W3CDTF">2023-07-04T15:34:00Z</dcterms:modified>
</cp:coreProperties>
</file>